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ascii="Times New Roman" w:hAnsi="Times New Roman" w:eastAsia="黑体" w:cs="Times New Roman"/>
          <w:b/>
          <w:snapToGrid/>
          <w:color w:val="auto"/>
          <w:kern w:val="2"/>
          <w:sz w:val="52"/>
          <w:szCs w:val="52"/>
        </w:rPr>
      </w:pPr>
    </w:p>
    <w:p>
      <w:pPr>
        <w:widowControl w:val="0"/>
        <w:kinsoku/>
        <w:autoSpaceDE/>
        <w:autoSpaceDN/>
        <w:adjustRightInd/>
        <w:snapToGrid/>
        <w:spacing w:line="600" w:lineRule="auto"/>
        <w:jc w:val="center"/>
        <w:textAlignment w:val="auto"/>
        <w:rPr>
          <w:rFonts w:ascii="Times New Roman" w:hAnsi="Times New Roman" w:eastAsia="黑体" w:cs="Times New Roman"/>
          <w:b/>
          <w:snapToGrid/>
          <w:color w:val="auto"/>
          <w:kern w:val="2"/>
          <w:sz w:val="48"/>
          <w:szCs w:val="48"/>
        </w:rPr>
      </w:pPr>
      <w:r>
        <w:rPr>
          <w:rFonts w:hint="eastAsia" w:ascii="Times New Roman" w:hAnsi="Times New Roman" w:eastAsia="黑体" w:cs="Times New Roman"/>
          <w:b/>
          <w:snapToGrid/>
          <w:color w:val="auto"/>
          <w:kern w:val="2"/>
          <w:sz w:val="48"/>
          <w:szCs w:val="48"/>
        </w:rPr>
        <w:t>“内蒙古鄂尔多斯地区顶板水减量开采技术研究”技术服务</w:t>
      </w:r>
    </w:p>
    <w:p>
      <w:pPr>
        <w:widowControl w:val="0"/>
        <w:kinsoku/>
        <w:autoSpaceDE/>
        <w:autoSpaceDN/>
        <w:adjustRightInd/>
        <w:snapToGrid/>
        <w:spacing w:line="600" w:lineRule="auto"/>
        <w:jc w:val="center"/>
        <w:textAlignment w:val="auto"/>
        <w:rPr>
          <w:rFonts w:ascii="Times New Roman" w:hAnsi="Times New Roman" w:eastAsia="黑体" w:cs="Times New Roman"/>
          <w:b/>
          <w:snapToGrid/>
          <w:color w:val="auto"/>
          <w:kern w:val="2"/>
          <w:sz w:val="72"/>
          <w:szCs w:val="72"/>
        </w:rPr>
      </w:pPr>
      <w:r>
        <w:rPr>
          <w:rFonts w:hint="eastAsia" w:ascii="Times New Roman" w:hAnsi="Times New Roman" w:eastAsia="黑体" w:cs="Times New Roman"/>
          <w:b/>
          <w:snapToGrid/>
          <w:color w:val="auto"/>
          <w:kern w:val="2"/>
          <w:sz w:val="48"/>
          <w:szCs w:val="48"/>
        </w:rPr>
        <w:t>询比</w:t>
      </w:r>
      <w:r>
        <w:rPr>
          <w:rFonts w:ascii="Times New Roman" w:hAnsi="Times New Roman" w:eastAsia="黑体" w:cs="Times New Roman"/>
          <w:b/>
          <w:snapToGrid/>
          <w:color w:val="auto"/>
          <w:kern w:val="2"/>
          <w:sz w:val="48"/>
          <w:szCs w:val="48"/>
        </w:rPr>
        <w:t>文件</w:t>
      </w:r>
    </w:p>
    <w:p>
      <w:pPr>
        <w:widowControl w:val="0"/>
        <w:kinsoku/>
        <w:autoSpaceDE/>
        <w:autoSpaceDN/>
        <w:adjustRightInd/>
        <w:snapToGrid/>
        <w:spacing w:line="560" w:lineRule="exact"/>
        <w:jc w:val="both"/>
        <w:textAlignment w:val="auto"/>
        <w:rPr>
          <w:rFonts w:ascii="Times New Roman" w:hAnsi="Times New Roman" w:eastAsia="宋体" w:cs="Times New Roman"/>
          <w:snapToGrid/>
          <w:color w:val="auto"/>
          <w:kern w:val="2"/>
          <w:szCs w:val="20"/>
        </w:rPr>
      </w:pPr>
    </w:p>
    <w:p>
      <w:pPr>
        <w:widowControl w:val="0"/>
        <w:kinsoku/>
        <w:autoSpaceDE/>
        <w:autoSpaceDN/>
        <w:adjustRightInd/>
        <w:snapToGrid/>
        <w:spacing w:line="560" w:lineRule="exact"/>
        <w:jc w:val="both"/>
        <w:textAlignment w:val="auto"/>
        <w:rPr>
          <w:rFonts w:ascii="Times New Roman" w:hAnsi="Times New Roman" w:eastAsia="宋体" w:cs="Times New Roman"/>
          <w:snapToGrid/>
          <w:color w:val="auto"/>
          <w:kern w:val="2"/>
          <w:sz w:val="32"/>
          <w:szCs w:val="20"/>
        </w:rPr>
      </w:pPr>
    </w:p>
    <w:p>
      <w:pPr>
        <w:widowControl w:val="0"/>
        <w:kinsoku/>
        <w:autoSpaceDE/>
        <w:autoSpaceDN/>
        <w:adjustRightInd/>
        <w:snapToGrid/>
        <w:spacing w:line="560" w:lineRule="exact"/>
        <w:ind w:firstLine="2254" w:firstLineChars="700"/>
        <w:jc w:val="both"/>
        <w:textAlignment w:val="auto"/>
        <w:rPr>
          <w:rFonts w:ascii="Times New Roman" w:hAnsi="Times New Roman" w:eastAsia="黑体" w:cs="Times New Roman"/>
          <w:b/>
          <w:snapToGrid/>
          <w:color w:val="auto"/>
          <w:kern w:val="2"/>
          <w:sz w:val="32"/>
          <w:szCs w:val="20"/>
        </w:rPr>
      </w:pPr>
      <w:r>
        <w:rPr>
          <w:rFonts w:ascii="Times New Roman" w:hAnsi="Times New Roman" w:eastAsia="黑体" w:cs="Times New Roman"/>
          <w:b/>
          <w:snapToGrid/>
          <w:color w:val="auto"/>
          <w:kern w:val="2"/>
          <w:sz w:val="32"/>
          <w:szCs w:val="20"/>
        </w:rPr>
        <w:t>采购编号：</w:t>
      </w:r>
      <w:r>
        <w:rPr>
          <w:rFonts w:hint="eastAsia" w:ascii="Times New Roman" w:hAnsi="Times New Roman" w:eastAsia="黑体" w:cs="Times New Roman"/>
          <w:b/>
          <w:snapToGrid/>
          <w:color w:val="auto"/>
          <w:kern w:val="2"/>
          <w:sz w:val="32"/>
          <w:szCs w:val="20"/>
          <w:highlight w:val="none"/>
        </w:rPr>
        <w:t xml:space="preserve">ZMCJ00CG20251013 </w:t>
      </w:r>
      <w:r>
        <w:rPr>
          <w:rFonts w:hint="eastAsia" w:ascii="Times New Roman" w:hAnsi="Times New Roman" w:eastAsia="黑体" w:cs="Times New Roman"/>
          <w:b/>
          <w:snapToGrid/>
          <w:color w:val="auto"/>
          <w:kern w:val="2"/>
          <w:sz w:val="32"/>
          <w:szCs w:val="20"/>
        </w:rPr>
        <w:t xml:space="preserve">   </w:t>
      </w:r>
    </w:p>
    <w:p>
      <w:pPr>
        <w:widowControl w:val="0"/>
        <w:kinsoku/>
        <w:autoSpaceDE/>
        <w:autoSpaceDN/>
        <w:adjustRightInd/>
        <w:snapToGrid/>
        <w:spacing w:line="560" w:lineRule="exact"/>
        <w:jc w:val="both"/>
        <w:textAlignment w:val="auto"/>
        <w:rPr>
          <w:rFonts w:ascii="Times New Roman" w:hAnsi="Times New Roman"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Times New Roman" w:hAnsi="Times New Roman"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Times New Roman" w:hAnsi="Times New Roman" w:eastAsia="宋体" w:cs="Times New Roman"/>
          <w:snapToGrid/>
          <w:color w:val="auto"/>
          <w:kern w:val="2"/>
          <w:sz w:val="32"/>
          <w:szCs w:val="20"/>
        </w:rPr>
      </w:pPr>
    </w:p>
    <w:p>
      <w:pPr>
        <w:widowControl w:val="0"/>
        <w:tabs>
          <w:tab w:val="left" w:pos="360"/>
        </w:tabs>
        <w:kinsoku/>
        <w:autoSpaceDE/>
        <w:autoSpaceDN/>
        <w:adjustRightInd/>
        <w:snapToGrid/>
        <w:spacing w:line="560" w:lineRule="exact"/>
        <w:ind w:firstLine="2254" w:firstLineChars="700"/>
        <w:jc w:val="both"/>
        <w:textAlignment w:val="auto"/>
        <w:rPr>
          <w:rFonts w:ascii="Times New Roman" w:hAnsi="Times New Roman" w:eastAsia="黑体" w:cs="Times New Roman"/>
          <w:b/>
          <w:snapToGrid/>
          <w:color w:val="auto"/>
          <w:kern w:val="2"/>
          <w:sz w:val="32"/>
          <w:szCs w:val="20"/>
        </w:rPr>
      </w:pPr>
    </w:p>
    <w:p>
      <w:pPr>
        <w:widowControl w:val="0"/>
        <w:tabs>
          <w:tab w:val="left" w:pos="360"/>
        </w:tabs>
        <w:kinsoku/>
        <w:autoSpaceDE/>
        <w:autoSpaceDN/>
        <w:adjustRightInd/>
        <w:snapToGrid/>
        <w:spacing w:line="560" w:lineRule="exact"/>
        <w:ind w:firstLine="2254" w:firstLineChars="700"/>
        <w:jc w:val="both"/>
        <w:textAlignment w:val="auto"/>
        <w:rPr>
          <w:rFonts w:ascii="Times New Roman" w:hAnsi="Times New Roman" w:eastAsia="黑体" w:cs="Times New Roman"/>
          <w:b/>
          <w:snapToGrid/>
          <w:color w:val="auto"/>
          <w:kern w:val="2"/>
          <w:sz w:val="32"/>
          <w:szCs w:val="20"/>
        </w:rPr>
      </w:pPr>
    </w:p>
    <w:p>
      <w:pPr>
        <w:widowControl w:val="0"/>
        <w:tabs>
          <w:tab w:val="left" w:pos="360"/>
        </w:tabs>
        <w:kinsoku/>
        <w:autoSpaceDE/>
        <w:autoSpaceDN/>
        <w:adjustRightInd/>
        <w:snapToGrid/>
        <w:spacing w:line="560" w:lineRule="exact"/>
        <w:ind w:firstLine="2254" w:firstLineChars="700"/>
        <w:jc w:val="both"/>
        <w:textAlignment w:val="auto"/>
        <w:rPr>
          <w:rFonts w:ascii="Times New Roman" w:hAnsi="Times New Roman" w:eastAsia="黑体" w:cs="Times New Roman"/>
          <w:b/>
          <w:snapToGrid/>
          <w:color w:val="auto"/>
          <w:kern w:val="2"/>
          <w:sz w:val="32"/>
          <w:szCs w:val="20"/>
        </w:rPr>
      </w:pPr>
    </w:p>
    <w:p>
      <w:pPr>
        <w:pStyle w:val="12"/>
        <w:rPr>
          <w:rFonts w:cs="Times New Roman" w:eastAsiaTheme="minorEastAsia"/>
        </w:rPr>
      </w:pPr>
    </w:p>
    <w:p>
      <w:pPr>
        <w:pStyle w:val="12"/>
        <w:rPr>
          <w:rFonts w:cs="Times New Roman" w:eastAsiaTheme="minorEastAsia"/>
        </w:rPr>
      </w:pPr>
    </w:p>
    <w:p>
      <w:pPr>
        <w:pStyle w:val="12"/>
        <w:ind w:left="0" w:firstLine="0"/>
        <w:rPr>
          <w:rFonts w:cs="Times New Roman" w:eastAsiaTheme="minorEastAsia"/>
        </w:rPr>
      </w:pPr>
    </w:p>
    <w:p>
      <w:pPr>
        <w:pStyle w:val="12"/>
        <w:rPr>
          <w:rFonts w:cs="Times New Roman" w:eastAsiaTheme="minorEastAsia"/>
        </w:rPr>
      </w:pPr>
    </w:p>
    <w:p>
      <w:pPr>
        <w:widowControl w:val="0"/>
        <w:tabs>
          <w:tab w:val="left" w:pos="360"/>
        </w:tabs>
        <w:kinsoku/>
        <w:autoSpaceDE/>
        <w:autoSpaceDN/>
        <w:adjustRightInd/>
        <w:snapToGrid/>
        <w:spacing w:line="560" w:lineRule="exact"/>
        <w:jc w:val="center"/>
        <w:textAlignment w:val="auto"/>
        <w:rPr>
          <w:rFonts w:ascii="Times New Roman" w:hAnsi="Times New Roman" w:eastAsia="黑体" w:cs="Times New Roman"/>
          <w:b/>
          <w:snapToGrid/>
          <w:color w:val="auto"/>
          <w:kern w:val="2"/>
          <w:sz w:val="32"/>
          <w:szCs w:val="20"/>
        </w:rPr>
      </w:pPr>
      <w:r>
        <w:rPr>
          <w:rFonts w:ascii="Times New Roman" w:hAnsi="Times New Roman" w:eastAsia="黑体" w:cs="Times New Roman"/>
          <w:b/>
          <w:snapToGrid/>
          <w:color w:val="auto"/>
          <w:kern w:val="2"/>
          <w:sz w:val="32"/>
          <w:szCs w:val="20"/>
        </w:rPr>
        <w:t>采购人：江苏煤炭地质勘探二队</w:t>
      </w:r>
    </w:p>
    <w:p>
      <w:pPr>
        <w:widowControl w:val="0"/>
        <w:kinsoku/>
        <w:autoSpaceDE/>
        <w:autoSpaceDN/>
        <w:adjustRightInd/>
        <w:snapToGrid/>
        <w:spacing w:line="560" w:lineRule="exact"/>
        <w:jc w:val="center"/>
        <w:textAlignment w:val="auto"/>
        <w:rPr>
          <w:rFonts w:ascii="Times New Roman" w:hAnsi="Times New Roman" w:eastAsia="黑体" w:cs="Times New Roman"/>
          <w:b/>
          <w:snapToGrid/>
          <w:color w:val="auto"/>
          <w:kern w:val="2"/>
          <w:sz w:val="32"/>
          <w:szCs w:val="20"/>
        </w:rPr>
      </w:pPr>
      <w:r>
        <w:rPr>
          <w:rFonts w:ascii="Times New Roman" w:hAnsi="Times New Roman" w:eastAsia="黑体" w:cs="Times New Roman"/>
          <w:b/>
          <w:snapToGrid/>
          <w:color w:val="auto"/>
          <w:kern w:val="2"/>
          <w:sz w:val="32"/>
          <w:szCs w:val="20"/>
        </w:rPr>
        <w:t>二〇二</w:t>
      </w:r>
      <w:r>
        <w:rPr>
          <w:rFonts w:hint="eastAsia" w:ascii="Times New Roman" w:hAnsi="Times New Roman" w:eastAsia="黑体" w:cs="Times New Roman"/>
          <w:b/>
          <w:snapToGrid/>
          <w:color w:val="auto"/>
          <w:kern w:val="2"/>
          <w:sz w:val="32"/>
          <w:szCs w:val="20"/>
        </w:rPr>
        <w:t>五</w:t>
      </w:r>
      <w:r>
        <w:rPr>
          <w:rFonts w:ascii="Times New Roman" w:hAnsi="Times New Roman" w:eastAsia="黑体" w:cs="Times New Roman"/>
          <w:b/>
          <w:snapToGrid/>
          <w:color w:val="auto"/>
          <w:kern w:val="2"/>
          <w:sz w:val="32"/>
          <w:szCs w:val="20"/>
        </w:rPr>
        <w:t>年</w:t>
      </w:r>
      <w:r>
        <w:rPr>
          <w:rFonts w:hint="eastAsia" w:ascii="Times New Roman" w:hAnsi="Times New Roman" w:eastAsia="黑体" w:cs="Times New Roman"/>
          <w:b/>
          <w:snapToGrid/>
          <w:color w:val="auto"/>
          <w:kern w:val="2"/>
          <w:sz w:val="32"/>
          <w:szCs w:val="20"/>
          <w:highlight w:val="none"/>
          <w:lang w:val="en-US" w:eastAsia="zh-CN"/>
        </w:rPr>
        <w:t>二</w:t>
      </w:r>
      <w:r>
        <w:rPr>
          <w:rFonts w:ascii="Times New Roman" w:hAnsi="Times New Roman" w:eastAsia="黑体" w:cs="Times New Roman"/>
          <w:b/>
          <w:snapToGrid/>
          <w:color w:val="auto"/>
          <w:kern w:val="2"/>
          <w:sz w:val="32"/>
          <w:szCs w:val="20"/>
        </w:rPr>
        <w:t>月</w:t>
      </w:r>
    </w:p>
    <w:p>
      <w:pPr>
        <w:pStyle w:val="3"/>
        <w:ind w:left="0" w:leftChars="0" w:firstLine="0" w:firstLineChars="0"/>
        <w:jc w:val="both"/>
      </w:pPr>
    </w:p>
    <w:p>
      <w:pPr>
        <w:keepNext w:val="0"/>
        <w:keepLines w:val="0"/>
        <w:pageBreakBefore w:val="0"/>
        <w:widowControl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color w:val="0000FF"/>
          <w:sz w:val="28"/>
          <w:szCs w:val="28"/>
        </w:rPr>
      </w:pPr>
      <w:r>
        <w:rPr>
          <w:rFonts w:hint="eastAsia" w:ascii="Times New Roman" w:hAnsi="Times New Roman" w:eastAsia="仿宋_GB2312" w:cs="Times New Roman"/>
          <w:color w:val="auto"/>
          <w:sz w:val="28"/>
          <w:szCs w:val="28"/>
        </w:rPr>
        <w:t>“内蒙古鄂尔多斯地区顶板水减量开采技术研究”技术服务</w:t>
      </w:r>
      <w:r>
        <w:rPr>
          <w:rFonts w:ascii="Times New Roman" w:hAnsi="Times New Roman" w:eastAsia="仿宋_GB2312" w:cs="Times New Roman"/>
          <w:color w:val="auto"/>
          <w:sz w:val="28"/>
          <w:szCs w:val="28"/>
        </w:rPr>
        <w:t>拟</w:t>
      </w:r>
      <w:r>
        <w:rPr>
          <w:rFonts w:ascii="Times New Roman" w:hAnsi="Times New Roman" w:eastAsia="仿宋_GB2312" w:cs="Times New Roman"/>
          <w:color w:val="333333"/>
          <w:sz w:val="28"/>
          <w:szCs w:val="28"/>
        </w:rPr>
        <w:t>进行</w:t>
      </w:r>
      <w:r>
        <w:rPr>
          <w:rFonts w:ascii="Times New Roman" w:hAnsi="Times New Roman" w:eastAsia="仿宋_GB2312" w:cs="Times New Roman"/>
          <w:b/>
          <w:bCs/>
          <w:color w:val="333333"/>
          <w:sz w:val="28"/>
          <w:szCs w:val="28"/>
        </w:rPr>
        <w:t>公开</w:t>
      </w:r>
      <w:r>
        <w:rPr>
          <w:rFonts w:hint="eastAsia" w:ascii="Times New Roman" w:hAnsi="Times New Roman" w:eastAsia="仿宋_GB2312" w:cs="Times New Roman"/>
          <w:b/>
          <w:bCs/>
          <w:color w:val="333333"/>
          <w:sz w:val="28"/>
          <w:szCs w:val="28"/>
        </w:rPr>
        <w:t>询比</w:t>
      </w:r>
      <w:r>
        <w:rPr>
          <w:rFonts w:ascii="Times New Roman" w:hAnsi="Times New Roman" w:eastAsia="仿宋_GB2312" w:cs="Times New Roman"/>
          <w:color w:val="333333"/>
          <w:sz w:val="28"/>
          <w:szCs w:val="28"/>
        </w:rPr>
        <w:t>采购，采购编号：</w:t>
      </w:r>
      <w:r>
        <w:rPr>
          <w:rFonts w:hint="eastAsia" w:ascii="Times New Roman" w:hAnsi="Times New Roman" w:eastAsia="仿宋_GB2312" w:cs="Times New Roman"/>
          <w:color w:val="333333"/>
          <w:sz w:val="28"/>
          <w:szCs w:val="28"/>
        </w:rPr>
        <w:t>ZMCJ00CG20251013</w:t>
      </w:r>
      <w:r>
        <w:rPr>
          <w:rFonts w:hint="eastAsia" w:ascii="Times New Roman" w:hAnsi="Times New Roman" w:eastAsia="黑体" w:cs="Times New Roman"/>
          <w:bCs/>
          <w:snapToGrid/>
          <w:color w:val="auto"/>
          <w:kern w:val="2"/>
          <w:sz w:val="32"/>
          <w:szCs w:val="20"/>
        </w:rPr>
        <w:t xml:space="preserve">    </w:t>
      </w:r>
    </w:p>
    <w:p>
      <w:pPr>
        <w:pStyle w:val="20"/>
        <w:keepNext w:val="0"/>
        <w:keepLines w:val="0"/>
        <w:pageBreakBefore w:val="0"/>
        <w:wordWrap/>
        <w:overflowPunct/>
        <w:topLinePunct w:val="0"/>
        <w:bidi w:val="0"/>
        <w:spacing w:line="580" w:lineRule="exact"/>
        <w:ind w:right="0" w:firstLine="604" w:firstLineChars="200"/>
        <w:jc w:val="both"/>
        <w:rPr>
          <w:rFonts w:ascii="Times New Roman" w:hAnsi="Times New Roman" w:eastAsia="黑体" w:cs="Times New Roman"/>
          <w:b/>
          <w:bCs/>
          <w:sz w:val="30"/>
          <w:szCs w:val="30"/>
        </w:rPr>
      </w:pPr>
      <w:r>
        <w:rPr>
          <w:rFonts w:ascii="Times New Roman" w:hAnsi="Times New Roman" w:eastAsia="黑体" w:cs="Times New Roman"/>
          <w:b/>
          <w:bCs/>
          <w:sz w:val="30"/>
          <w:szCs w:val="30"/>
        </w:rPr>
        <w:t>一、项目概况</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auto"/>
          <w:sz w:val="28"/>
          <w:szCs w:val="28"/>
        </w:rPr>
        <w:t>项目名称：“内蒙古鄂尔多斯地区顶板水减量开采技术研究”技术服务</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auto"/>
          <w:sz w:val="28"/>
          <w:szCs w:val="28"/>
        </w:rPr>
        <w:t>采购方式：公开询比</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采购范围：分析研究区地质及水文地质条件的基础上，重点研究直罗组砂岩沉积特征、微细观结构及控水规律；综合分析含水层天然裂隙发育规律和富水性特征，对直罗组厚层砂岩层区域的裂隙精细刻画；结合仿真模拟软件，进一步研究直罗组砂岩孔隙含水层注浆浆液扩散规律，优化注浆减水设计参数。</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工作内容</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000000" w:themeColor="text1"/>
          <w:sz w:val="28"/>
          <w:szCs w:val="28"/>
          <w14:textFill>
            <w14:solidFill>
              <w14:schemeClr w14:val="tx1"/>
            </w14:solidFill>
          </w14:textFill>
        </w:rPr>
        <w:t>（1）鄂尔多斯地</w:t>
      </w:r>
      <w:r>
        <w:rPr>
          <w:rFonts w:hint="eastAsia" w:ascii="Times New Roman" w:hAnsi="Times New Roman" w:eastAsia="仿宋_GB2312" w:cs="Times New Roman"/>
          <w:snapToGrid/>
          <w:color w:val="auto"/>
          <w:sz w:val="28"/>
          <w:szCs w:val="28"/>
        </w:rPr>
        <w:t>区典型矿区地质及水文地质条件分析；</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auto"/>
          <w:sz w:val="28"/>
          <w:szCs w:val="28"/>
        </w:rPr>
        <w:t>（2）直罗组砂岩沉积特征、微细观结构及控水规律研究；</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auto"/>
          <w:sz w:val="28"/>
          <w:szCs w:val="28"/>
        </w:rPr>
        <w:t>（3）直罗组厚砂岩层区域裂隙精细刻画；</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auto"/>
          <w:sz w:val="28"/>
          <w:szCs w:val="28"/>
        </w:rPr>
        <w:t>（4）直罗组砂岩层注浆减水数值模拟分析；</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 xml:space="preserve">（5）直罗组厚砂岩孔隙含水层注浆减水技术。 </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项目地点：内蒙古鄂尔多斯市准格尔旗大路镇。</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000000" w:themeColor="text1"/>
          <w:sz w:val="28"/>
          <w:szCs w:val="28"/>
          <w14:textFill>
            <w14:solidFill>
              <w14:schemeClr w14:val="tx1"/>
            </w14:solidFill>
          </w14:textFill>
        </w:rPr>
        <w:t>项目工期：</w:t>
      </w:r>
      <w:r>
        <w:rPr>
          <w:rFonts w:hint="eastAsia" w:ascii="Times New Roman" w:hAnsi="Times New Roman" w:eastAsia="仿宋_GB2312" w:cs="Times New Roman"/>
          <w:snapToGrid/>
          <w:color w:val="auto"/>
          <w:sz w:val="28"/>
          <w:szCs w:val="28"/>
        </w:rPr>
        <w:t>2025</w:t>
      </w:r>
      <w:r>
        <w:rPr>
          <w:rFonts w:hint="eastAsia" w:ascii="Times New Roman" w:hAnsi="Times New Roman" w:eastAsia="仿宋_GB2312" w:cs="Times New Roman"/>
          <w:snapToGrid/>
          <w:color w:val="auto"/>
          <w:sz w:val="28"/>
          <w:szCs w:val="28"/>
          <w:highlight w:val="none"/>
          <w:lang w:val="en-US" w:eastAsia="zh-CN"/>
        </w:rPr>
        <w:t>年3</w:t>
      </w:r>
      <w:r>
        <w:rPr>
          <w:rFonts w:hint="eastAsia" w:ascii="Times New Roman" w:hAnsi="Times New Roman" w:eastAsia="仿宋_GB2312" w:cs="Times New Roman"/>
          <w:snapToGrid/>
          <w:color w:val="auto"/>
          <w:sz w:val="28"/>
          <w:szCs w:val="28"/>
        </w:rPr>
        <w:t>月—2025年10月。</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hint="eastAsia"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auto"/>
          <w:sz w:val="28"/>
          <w:szCs w:val="28"/>
        </w:rPr>
        <w:t>评审办法：综合评分法</w:t>
      </w:r>
    </w:p>
    <w:p>
      <w:pPr>
        <w:pStyle w:val="2"/>
        <w:keepNext w:val="0"/>
        <w:keepLines w:val="0"/>
        <w:pageBreakBefore w:val="0"/>
        <w:widowControl/>
        <w:kinsoku w:val="0"/>
        <w:wordWrap/>
        <w:overflowPunct/>
        <w:topLinePunct w:val="0"/>
        <w:autoSpaceDE w:val="0"/>
        <w:autoSpaceDN w:val="0"/>
        <w:bidi w:val="0"/>
        <w:adjustRightInd w:val="0"/>
        <w:snapToGrid w:val="0"/>
        <w:spacing w:after="0" w:line="580" w:lineRule="exact"/>
        <w:ind w:right="0" w:firstLine="564" w:firstLineChars="200"/>
        <w:textAlignment w:val="baseline"/>
        <w:rPr>
          <w:rFonts w:hint="eastAsia" w:ascii="Times New Roman" w:hAnsi="Times New Roman" w:eastAsia="仿宋_GB2312" w:cs="Times New Roman"/>
          <w:snapToGrid/>
          <w:color w:val="auto"/>
          <w:sz w:val="28"/>
          <w:szCs w:val="28"/>
          <w:highlight w:val="none"/>
          <w:lang w:val="en-US" w:eastAsia="zh-CN"/>
        </w:rPr>
      </w:pPr>
      <w:r>
        <w:rPr>
          <w:rFonts w:hint="eastAsia" w:ascii="Times New Roman" w:hAnsi="Times New Roman" w:eastAsia="仿宋_GB2312" w:cs="Times New Roman"/>
          <w:snapToGrid/>
          <w:color w:val="auto"/>
          <w:sz w:val="28"/>
          <w:szCs w:val="28"/>
          <w:highlight w:val="none"/>
          <w:lang w:val="en-US" w:eastAsia="zh-CN"/>
        </w:rPr>
        <w:t>项目性质：服务</w:t>
      </w:r>
    </w:p>
    <w:p>
      <w:pPr>
        <w:pStyle w:val="2"/>
        <w:keepNext w:val="0"/>
        <w:keepLines w:val="0"/>
        <w:pageBreakBefore w:val="0"/>
        <w:widowControl/>
        <w:kinsoku w:val="0"/>
        <w:wordWrap/>
        <w:overflowPunct/>
        <w:topLinePunct w:val="0"/>
        <w:autoSpaceDE w:val="0"/>
        <w:autoSpaceDN w:val="0"/>
        <w:bidi w:val="0"/>
        <w:adjustRightInd w:val="0"/>
        <w:snapToGrid w:val="0"/>
        <w:spacing w:after="0" w:line="580" w:lineRule="exact"/>
        <w:ind w:right="0" w:firstLine="564" w:firstLineChars="200"/>
        <w:textAlignment w:val="baseline"/>
        <w:rPr>
          <w:rFonts w:hint="default" w:ascii="Times New Roman" w:hAnsi="Times New Roman" w:eastAsia="仿宋_GB2312" w:cs="Times New Roman"/>
          <w:snapToGrid/>
          <w:color w:val="auto"/>
          <w:sz w:val="28"/>
          <w:szCs w:val="28"/>
          <w:highlight w:val="none"/>
          <w:lang w:val="en-US" w:eastAsia="zh-CN"/>
        </w:rPr>
      </w:pPr>
      <w:r>
        <w:rPr>
          <w:rFonts w:hint="eastAsia" w:ascii="Times New Roman" w:hAnsi="Times New Roman" w:eastAsia="仿宋_GB2312" w:cs="Times New Roman"/>
          <w:snapToGrid/>
          <w:color w:val="auto"/>
          <w:sz w:val="28"/>
          <w:szCs w:val="28"/>
          <w:highlight w:val="none"/>
          <w:lang w:val="en-US" w:eastAsia="zh-CN"/>
        </w:rPr>
        <w:t>最高限价：60万元</w:t>
      </w:r>
    </w:p>
    <w:p>
      <w:pPr>
        <w:pStyle w:val="20"/>
        <w:keepNext w:val="0"/>
        <w:keepLines w:val="0"/>
        <w:pageBreakBefore w:val="0"/>
        <w:kinsoku/>
        <w:wordWrap/>
        <w:overflowPunct/>
        <w:topLinePunct w:val="0"/>
        <w:bidi w:val="0"/>
        <w:spacing w:line="580" w:lineRule="exact"/>
        <w:ind w:right="0" w:firstLine="604" w:firstLineChars="200"/>
        <w:jc w:val="both"/>
        <w:rPr>
          <w:rFonts w:ascii="Times New Roman" w:hAnsi="Times New Roman" w:eastAsia="黑体" w:cs="Times New Roman"/>
          <w:b/>
          <w:bCs/>
          <w:sz w:val="30"/>
          <w:szCs w:val="30"/>
        </w:rPr>
      </w:pPr>
      <w:r>
        <w:rPr>
          <w:rFonts w:hint="eastAsia" w:ascii="Times New Roman" w:hAnsi="Times New Roman" w:eastAsia="黑体" w:cs="Times New Roman"/>
          <w:b/>
          <w:bCs/>
          <w:sz w:val="30"/>
          <w:szCs w:val="30"/>
        </w:rPr>
        <w:t>二、响应人</w:t>
      </w:r>
      <w:r>
        <w:rPr>
          <w:rFonts w:ascii="Times New Roman" w:hAnsi="Times New Roman" w:eastAsia="黑体" w:cs="Times New Roman"/>
          <w:b/>
          <w:bCs/>
          <w:sz w:val="30"/>
          <w:szCs w:val="30"/>
        </w:rPr>
        <w:t>的资格要求</w:t>
      </w:r>
    </w:p>
    <w:p>
      <w:pPr>
        <w:keepNext w:val="0"/>
        <w:keepLines w:val="0"/>
        <w:pageBreakBefore w:val="0"/>
        <w:kinsoku/>
        <w:wordWrap/>
        <w:overflowPunct/>
        <w:topLinePunct w:val="0"/>
        <w:bidi w:val="0"/>
        <w:spacing w:line="580" w:lineRule="exact"/>
        <w:ind w:right="0" w:firstLine="564" w:firstLineChars="200"/>
        <w:jc w:val="both"/>
        <w:rPr>
          <w:rFonts w:ascii="Times New Roman" w:hAnsi="Times New Roman" w:eastAsia="仿宋_GB2312" w:cs="Times New Roman"/>
          <w:snapToGrid/>
          <w:color w:val="auto"/>
          <w:kern w:val="2"/>
          <w:sz w:val="28"/>
          <w:szCs w:val="28"/>
        </w:rPr>
      </w:pPr>
      <w:r>
        <w:rPr>
          <w:rFonts w:ascii="Times New Roman" w:hAnsi="Times New Roman" w:eastAsia="仿宋_GB2312" w:cs="Times New Roman"/>
          <w:snapToGrid/>
          <w:color w:val="auto"/>
          <w:sz w:val="28"/>
          <w:szCs w:val="28"/>
        </w:rPr>
        <w:t>（一）具有独立法人单位，有合格有效的营业执</w:t>
      </w:r>
      <w:r>
        <w:rPr>
          <w:rFonts w:ascii="Times New Roman" w:hAnsi="Times New Roman" w:eastAsia="仿宋_GB2312" w:cs="Times New Roman"/>
          <w:snapToGrid/>
          <w:color w:val="000000" w:themeColor="text1"/>
          <w:sz w:val="28"/>
          <w:szCs w:val="28"/>
          <w14:textFill>
            <w14:solidFill>
              <w14:schemeClr w14:val="tx1"/>
            </w14:solidFill>
          </w14:textFill>
        </w:rPr>
        <w:t>照</w:t>
      </w:r>
      <w:r>
        <w:rPr>
          <w:rFonts w:hint="eastAsia" w:ascii="Times New Roman" w:hAnsi="Times New Roman" w:eastAsia="仿宋_GB2312" w:cs="Times New Roman"/>
          <w:snapToGrid/>
          <w:color w:val="000000" w:themeColor="text1"/>
          <w:sz w:val="28"/>
          <w:szCs w:val="28"/>
          <w14:textFill>
            <w14:solidFill>
              <w14:schemeClr w14:val="tx1"/>
            </w14:solidFill>
          </w14:textFill>
        </w:rPr>
        <w:t>或大学机构等</w:t>
      </w:r>
      <w:r>
        <w:rPr>
          <w:rFonts w:ascii="Times New Roman" w:hAnsi="Times New Roman" w:eastAsia="仿宋_GB2312" w:cs="Times New Roman"/>
          <w:snapToGrid/>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kern w:val="2"/>
          <w:sz w:val="28"/>
          <w:szCs w:val="28"/>
        </w:rPr>
      </w:pPr>
      <w:r>
        <w:rPr>
          <w:rFonts w:ascii="Times New Roman" w:hAnsi="Times New Roman" w:eastAsia="仿宋_GB2312" w:cs="Times New Roman"/>
          <w:snapToGrid/>
          <w:color w:val="auto"/>
          <w:sz w:val="28"/>
          <w:szCs w:val="28"/>
        </w:rPr>
        <w:t>（二）具有良好的商业信誉，能开具增值税专用发票；未处于被责令停业、投标资格被取消或者财产被接管、冻结和破产状态；</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（三）</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人在202</w:t>
      </w:r>
      <w:r>
        <w:rPr>
          <w:rFonts w:hint="eastAsia" w:ascii="Times New Roman" w:hAnsi="Times New Roman" w:eastAsia="仿宋_GB2312" w:cs="Times New Roman"/>
          <w:snapToGrid/>
          <w:color w:val="auto"/>
          <w:sz w:val="28"/>
          <w:szCs w:val="28"/>
        </w:rPr>
        <w:t>2</w:t>
      </w:r>
      <w:r>
        <w:rPr>
          <w:rFonts w:ascii="Times New Roman" w:hAnsi="Times New Roman" w:eastAsia="仿宋_GB2312" w:cs="Times New Roman"/>
          <w:snapToGrid/>
          <w:color w:val="auto"/>
          <w:sz w:val="28"/>
          <w:szCs w:val="28"/>
        </w:rPr>
        <w:t>年1月1日至今无行贿犯罪、行政处罚等记录（未被“信用中国”（</w:t>
      </w:r>
      <w:r>
        <w:fldChar w:fldCharType="begin"/>
      </w:r>
      <w:r>
        <w:instrText xml:space="preserve"> HYPERLINK "http://www.creditchina.gov.cn" </w:instrText>
      </w:r>
      <w:r>
        <w:fldChar w:fldCharType="separate"/>
      </w:r>
      <w:r>
        <w:rPr>
          <w:rFonts w:ascii="Times New Roman" w:hAnsi="Times New Roman" w:eastAsia="仿宋_GB2312" w:cs="Times New Roman"/>
          <w:snapToGrid/>
          <w:color w:val="auto"/>
          <w:sz w:val="28"/>
          <w:szCs w:val="28"/>
        </w:rPr>
        <w:t>www.creditchina.gov.cn</w:t>
      </w:r>
      <w:r>
        <w:rPr>
          <w:rFonts w:ascii="Times New Roman" w:hAnsi="Times New Roman" w:eastAsia="仿宋_GB2312" w:cs="Times New Roman"/>
          <w:snapToGrid/>
          <w:color w:val="auto"/>
          <w:sz w:val="28"/>
          <w:szCs w:val="28"/>
        </w:rPr>
        <w:fldChar w:fldCharType="end"/>
      </w:r>
      <w:r>
        <w:rPr>
          <w:rFonts w:ascii="Times New Roman" w:hAnsi="Times New Roman" w:eastAsia="仿宋_GB2312" w:cs="Times New Roman"/>
          <w:snapToGrid/>
          <w:color w:val="auto"/>
          <w:sz w:val="28"/>
          <w:szCs w:val="28"/>
        </w:rPr>
        <w:t>）列入失信被执行人、重大税收违法案件当事人名单、政府采购严重违法失信行为记录名单）；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（四）</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人具有履行合同所必需的</w:t>
      </w:r>
      <w:r>
        <w:rPr>
          <w:rFonts w:hint="eastAsia" w:ascii="Times New Roman" w:hAnsi="Times New Roman" w:eastAsia="仿宋_GB2312" w:cs="Times New Roman"/>
          <w:snapToGrid/>
          <w:color w:val="auto"/>
          <w:sz w:val="28"/>
          <w:szCs w:val="28"/>
        </w:rPr>
        <w:t>类</w:t>
      </w:r>
      <w:r>
        <w:rPr>
          <w:rFonts w:ascii="Times New Roman" w:hAnsi="Times New Roman" w:eastAsia="仿宋_GB2312" w:cs="Times New Roman"/>
          <w:snapToGrid/>
          <w:color w:val="auto"/>
          <w:sz w:val="28"/>
          <w:szCs w:val="28"/>
        </w:rPr>
        <w:t>似业绩，（响应人须提供能证明本次</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业绩要求的合同扫描件，至少包含：合同首页、主要内容页、双方签字盖章页，如存在业绩造假则取消</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资格）；</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（五）</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人不得与</w:t>
      </w:r>
      <w:r>
        <w:rPr>
          <w:rFonts w:hint="eastAsia" w:ascii="Times New Roman" w:hAnsi="Times New Roman" w:eastAsia="仿宋_GB2312" w:cs="Times New Roman"/>
          <w:snapToGrid/>
          <w:color w:val="auto"/>
          <w:sz w:val="28"/>
          <w:szCs w:val="28"/>
        </w:rPr>
        <w:t>采购</w:t>
      </w:r>
      <w:r>
        <w:rPr>
          <w:rFonts w:ascii="Times New Roman" w:hAnsi="Times New Roman" w:eastAsia="仿宋_GB2312" w:cs="Times New Roman"/>
          <w:snapToGrid/>
          <w:color w:val="auto"/>
          <w:sz w:val="28"/>
          <w:szCs w:val="28"/>
        </w:rPr>
        <w:t>人存在利益关系，包括但不限于采购人领导和关键岗位人员持有</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人股权、在</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人中任职、存在亲属关系等；</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（六）具有投资参股关系的关联企业，或具有直接管理或被管理关系的母子公司，或同一母公司的子公司，或法定代表人为同一人的两个及两个以上法人不得同时参与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仿宋_GB2312" w:cs="Times New Roman"/>
          <w:snapToGrid/>
          <w:color w:val="auto"/>
          <w:sz w:val="28"/>
          <w:szCs w:val="28"/>
        </w:rPr>
        <w:t>报价</w:t>
      </w:r>
      <w:r>
        <w:rPr>
          <w:rFonts w:ascii="Times New Roman" w:hAnsi="Times New Roman" w:eastAsia="仿宋_GB2312" w:cs="Times New Roman"/>
          <w:snapToGrid/>
          <w:color w:val="auto"/>
          <w:sz w:val="28"/>
          <w:szCs w:val="28"/>
        </w:rPr>
        <w:t>。</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（七）本次采购不接受联合体报价。</w:t>
      </w:r>
    </w:p>
    <w:p>
      <w:pPr>
        <w:pStyle w:val="20"/>
        <w:keepNext w:val="0"/>
        <w:keepLines w:val="0"/>
        <w:pageBreakBefore w:val="0"/>
        <w:kinsoku/>
        <w:wordWrap/>
        <w:overflowPunct/>
        <w:topLinePunct w:val="0"/>
        <w:bidi w:val="0"/>
        <w:spacing w:line="580" w:lineRule="exact"/>
        <w:ind w:right="0" w:firstLine="604" w:firstLineChars="200"/>
        <w:jc w:val="both"/>
        <w:rPr>
          <w:rFonts w:ascii="Times New Roman" w:hAnsi="Times New Roman" w:eastAsia="黑体" w:cs="Times New Roman"/>
          <w:b/>
          <w:bCs/>
          <w:sz w:val="30"/>
          <w:szCs w:val="30"/>
        </w:rPr>
      </w:pPr>
      <w:r>
        <w:rPr>
          <w:rFonts w:ascii="Times New Roman" w:hAnsi="Times New Roman" w:eastAsia="黑体" w:cs="Times New Roman"/>
          <w:b/>
          <w:bCs/>
          <w:sz w:val="30"/>
          <w:szCs w:val="30"/>
        </w:rPr>
        <w:t>三、日程安排</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1.递交</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文件截止时间和开标时间：北京时间</w:t>
      </w:r>
      <w:r>
        <w:rPr>
          <w:rFonts w:ascii="Times New Roman" w:hAnsi="Times New Roman" w:eastAsia="仿宋_GB2312" w:cs="Times New Roman"/>
          <w:snapToGrid/>
          <w:color w:val="auto"/>
          <w:sz w:val="28"/>
          <w:szCs w:val="28"/>
          <w:highlight w:val="none"/>
        </w:rPr>
        <w:t>202</w:t>
      </w:r>
      <w:r>
        <w:rPr>
          <w:rFonts w:hint="eastAsia" w:ascii="Times New Roman" w:hAnsi="Times New Roman" w:eastAsia="仿宋_GB2312" w:cs="Times New Roman"/>
          <w:snapToGrid/>
          <w:color w:val="auto"/>
          <w:sz w:val="28"/>
          <w:szCs w:val="28"/>
          <w:highlight w:val="none"/>
        </w:rPr>
        <w:t>5</w:t>
      </w:r>
      <w:r>
        <w:rPr>
          <w:rFonts w:ascii="Times New Roman" w:hAnsi="Times New Roman" w:eastAsia="仿宋_GB2312" w:cs="Times New Roman"/>
          <w:snapToGrid/>
          <w:color w:val="auto"/>
          <w:sz w:val="28"/>
          <w:szCs w:val="28"/>
          <w:highlight w:val="none"/>
        </w:rPr>
        <w:t>年</w:t>
      </w:r>
      <w:r>
        <w:rPr>
          <w:rFonts w:hint="eastAsia" w:ascii="Times New Roman" w:hAnsi="Times New Roman" w:eastAsia="仿宋_GB2312" w:cs="Times New Roman"/>
          <w:snapToGrid/>
          <w:color w:val="auto"/>
          <w:sz w:val="28"/>
          <w:szCs w:val="28"/>
          <w:highlight w:val="none"/>
          <w:lang w:val="en-US" w:eastAsia="zh-CN"/>
        </w:rPr>
        <w:t>2</w:t>
      </w:r>
      <w:r>
        <w:rPr>
          <w:rFonts w:ascii="Times New Roman" w:hAnsi="Times New Roman" w:eastAsia="仿宋_GB2312" w:cs="Times New Roman"/>
          <w:snapToGrid/>
          <w:color w:val="auto"/>
          <w:sz w:val="28"/>
          <w:szCs w:val="28"/>
          <w:highlight w:val="none"/>
        </w:rPr>
        <w:t>月</w:t>
      </w:r>
      <w:r>
        <w:rPr>
          <w:rFonts w:hint="eastAsia" w:ascii="Times New Roman" w:hAnsi="Times New Roman" w:eastAsia="仿宋_GB2312" w:cs="Times New Roman"/>
          <w:snapToGrid/>
          <w:color w:val="auto"/>
          <w:sz w:val="28"/>
          <w:szCs w:val="28"/>
          <w:highlight w:val="none"/>
          <w:lang w:val="en-US" w:eastAsia="zh-CN"/>
        </w:rPr>
        <w:t>28</w:t>
      </w:r>
      <w:r>
        <w:rPr>
          <w:rFonts w:ascii="Times New Roman" w:hAnsi="Times New Roman" w:eastAsia="仿宋_GB2312" w:cs="Times New Roman"/>
          <w:snapToGrid/>
          <w:color w:val="auto"/>
          <w:sz w:val="28"/>
          <w:szCs w:val="28"/>
          <w:highlight w:val="none"/>
        </w:rPr>
        <w:t>日10</w:t>
      </w:r>
      <w:r>
        <w:rPr>
          <w:rFonts w:ascii="Times New Roman" w:hAnsi="Times New Roman" w:eastAsia="仿宋_GB2312" w:cs="Times New Roman"/>
          <w:snapToGrid/>
          <w:color w:val="auto"/>
          <w:sz w:val="28"/>
          <w:szCs w:val="28"/>
        </w:rPr>
        <w:t>时。逾期收到或不符合规定的</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文件恕不接受</w:t>
      </w:r>
      <w:r>
        <w:rPr>
          <w:rFonts w:hint="eastAsia" w:ascii="Times New Roman" w:hAnsi="Times New Roman" w:eastAsia="仿宋_GB2312" w:cs="Times New Roman"/>
          <w:snapToGrid/>
          <w:color w:val="auto"/>
          <w:sz w:val="28"/>
          <w:szCs w:val="28"/>
        </w:rPr>
        <w:t>，</w:t>
      </w:r>
      <w:r>
        <w:rPr>
          <w:rFonts w:hint="eastAsia" w:ascii="仿宋_GB2312" w:hAnsi="仿宋_GB2312" w:eastAsia="仿宋_GB2312" w:cs="仿宋_GB2312"/>
          <w:color w:val="auto"/>
          <w:sz w:val="32"/>
          <w:szCs w:val="32"/>
        </w:rPr>
        <w:t>响应人自行网站下载获取采购文件</w:t>
      </w:r>
      <w:r>
        <w:rPr>
          <w:rFonts w:ascii="Times New Roman" w:hAnsi="Times New Roman" w:eastAsia="仿宋_GB2312" w:cs="Times New Roman"/>
          <w:snapToGrid/>
          <w:color w:val="auto"/>
          <w:sz w:val="28"/>
          <w:szCs w:val="28"/>
        </w:rPr>
        <w:t>。</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2.开标地点：中煤长江地质集团有限公司集团五楼</w:t>
      </w:r>
      <w:bookmarkStart w:id="4" w:name="_GoBack"/>
      <w:bookmarkEnd w:id="4"/>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3.</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文件请于开标截止时间前递交（或邮寄）至江苏省南京市栖霞区尧新大道5号中煤长江地质集团有限公司</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收件人：刘晓梅  手机：</w:t>
      </w:r>
      <w:r>
        <w:rPr>
          <w:rFonts w:hint="eastAsia" w:ascii="Times New Roman" w:hAnsi="Times New Roman" w:eastAsia="仿宋_GB2312" w:cs="Times New Roman"/>
          <w:snapToGrid/>
          <w:color w:val="auto"/>
          <w:sz w:val="28"/>
          <w:szCs w:val="28"/>
        </w:rPr>
        <w:t>025-85666601</w:t>
      </w:r>
      <w:r>
        <w:rPr>
          <w:rFonts w:ascii="Times New Roman" w:hAnsi="Times New Roman" w:eastAsia="仿宋_GB2312" w:cs="Times New Roman"/>
          <w:snapToGrid/>
          <w:color w:val="auto"/>
          <w:sz w:val="28"/>
          <w:szCs w:val="28"/>
        </w:rPr>
        <w:t>。</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电子邮箱：zmcjzc@163.com</w:t>
      </w:r>
    </w:p>
    <w:p>
      <w:pPr>
        <w:pStyle w:val="20"/>
        <w:keepNext w:val="0"/>
        <w:keepLines w:val="0"/>
        <w:pageBreakBefore w:val="0"/>
        <w:kinsoku/>
        <w:wordWrap/>
        <w:overflowPunct/>
        <w:topLinePunct w:val="0"/>
        <w:bidi w:val="0"/>
        <w:spacing w:line="580" w:lineRule="exact"/>
        <w:ind w:right="0" w:firstLine="604" w:firstLineChars="200"/>
        <w:jc w:val="both"/>
        <w:rPr>
          <w:rFonts w:ascii="Times New Roman" w:hAnsi="Times New Roman" w:eastAsia="黑体" w:cs="Times New Roman"/>
          <w:b/>
          <w:bCs/>
          <w:color w:val="000000" w:themeColor="text1"/>
          <w:sz w:val="30"/>
          <w:szCs w:val="30"/>
          <w14:textFill>
            <w14:solidFill>
              <w14:schemeClr w14:val="tx1"/>
            </w14:solidFill>
          </w14:textFill>
        </w:rPr>
      </w:pPr>
      <w:r>
        <w:rPr>
          <w:rFonts w:ascii="Times New Roman" w:hAnsi="Times New Roman" w:eastAsia="黑体" w:cs="Times New Roman"/>
          <w:b/>
          <w:bCs/>
          <w:color w:val="000000" w:themeColor="text1"/>
          <w:sz w:val="30"/>
          <w:szCs w:val="30"/>
          <w14:textFill>
            <w14:solidFill>
              <w14:schemeClr w14:val="tx1"/>
            </w14:solidFill>
          </w14:textFill>
        </w:rPr>
        <w:t>四、</w:t>
      </w:r>
      <w:r>
        <w:rPr>
          <w:rFonts w:hint="eastAsia" w:ascii="Times New Roman" w:hAnsi="Times New Roman" w:eastAsia="黑体" w:cs="Times New Roman"/>
          <w:b/>
          <w:bCs/>
          <w:color w:val="000000" w:themeColor="text1"/>
          <w:sz w:val="30"/>
          <w:szCs w:val="30"/>
          <w14:textFill>
            <w14:solidFill>
              <w14:schemeClr w14:val="tx1"/>
            </w14:solidFill>
          </w14:textFill>
        </w:rPr>
        <w:t>技术要求</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（1）典型矿区主采煤层顶板直罗组厚砂岩含水层富水性评价，揭示直罗组砂岩微细观结构特征，研发区域裂隙精细刻画技术，进行砂岩可注性评价；</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000000" w:themeColor="text1"/>
          <w:sz w:val="28"/>
          <w:szCs w:val="28"/>
          <w14:textFill>
            <w14:solidFill>
              <w14:schemeClr w14:val="tx1"/>
            </w14:solidFill>
          </w14:textFill>
        </w:rPr>
        <w:t>（2）揭示侏罗系厚砂岩孔隙含水层注浆减水机理，给出注浆工艺及注浆参数等建议；</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（3）提交成果：编制完成研究成果报告1件，发表高水平学术论文（SCI）2篇，作者前三位为江苏煤炭地质勘探二队人员，</w:t>
      </w:r>
      <w:r>
        <w:rPr>
          <w:rFonts w:hint="eastAsia" w:ascii="Times New Roman" w:hAnsi="Times New Roman" w:eastAsia="仿宋_GB2312" w:cs="Times New Roman"/>
          <w:snapToGrid/>
          <w:color w:val="000000" w:themeColor="text1"/>
          <w:sz w:val="28"/>
          <w:szCs w:val="28"/>
          <w:lang w:val="en-US" w:eastAsia="zh-CN"/>
          <w14:textFill>
            <w14:solidFill>
              <w14:schemeClr w14:val="tx1"/>
            </w14:solidFill>
          </w14:textFill>
        </w:rPr>
        <w:t>其中</w:t>
      </w:r>
      <w:r>
        <w:rPr>
          <w:rFonts w:hint="eastAsia" w:ascii="Times New Roman" w:hAnsi="Times New Roman" w:eastAsia="仿宋_GB2312" w:cs="Times New Roman"/>
          <w:snapToGrid/>
          <w:color w:val="000000" w:themeColor="text1"/>
          <w:sz w:val="28"/>
          <w:szCs w:val="28"/>
          <w14:textFill>
            <w14:solidFill>
              <w14:schemeClr w14:val="tx1"/>
            </w14:solidFill>
          </w14:textFill>
        </w:rPr>
        <w:t>至少一篇论文第一作者单位为江苏煤炭地质勘探二队。授权国家发明专利1件，江苏煤炭地质勘探二队为第一权利人。</w:t>
      </w:r>
    </w:p>
    <w:p>
      <w:pPr>
        <w:pStyle w:val="20"/>
        <w:keepNext w:val="0"/>
        <w:keepLines w:val="0"/>
        <w:pageBreakBefore w:val="0"/>
        <w:kinsoku/>
        <w:wordWrap/>
        <w:overflowPunct/>
        <w:topLinePunct w:val="0"/>
        <w:bidi w:val="0"/>
        <w:spacing w:line="580" w:lineRule="exact"/>
        <w:ind w:right="0" w:firstLine="604" w:firstLineChars="200"/>
        <w:jc w:val="both"/>
        <w:rPr>
          <w:rFonts w:ascii="Times New Roman" w:hAnsi="Times New Roman" w:eastAsia="黑体" w:cs="Times New Roman"/>
          <w:b/>
          <w:bCs/>
          <w:color w:val="000000" w:themeColor="text1"/>
          <w:sz w:val="30"/>
          <w:szCs w:val="30"/>
          <w14:textFill>
            <w14:solidFill>
              <w14:schemeClr w14:val="tx1"/>
            </w14:solidFill>
          </w14:textFill>
        </w:rPr>
      </w:pPr>
      <w:r>
        <w:rPr>
          <w:rFonts w:ascii="Times New Roman" w:hAnsi="Times New Roman" w:eastAsia="黑体" w:cs="Times New Roman"/>
          <w:b/>
          <w:bCs/>
          <w:color w:val="000000" w:themeColor="text1"/>
          <w:sz w:val="30"/>
          <w:szCs w:val="30"/>
          <w14:textFill>
            <w14:solidFill>
              <w14:schemeClr w14:val="tx1"/>
            </w14:solidFill>
          </w14:textFill>
        </w:rPr>
        <w:t>五、</w:t>
      </w:r>
      <w:r>
        <w:rPr>
          <w:rFonts w:hint="eastAsia" w:ascii="Times New Roman" w:hAnsi="Times New Roman" w:eastAsia="黑体" w:cs="Times New Roman"/>
          <w:b/>
          <w:bCs/>
          <w:color w:val="000000" w:themeColor="text1"/>
          <w:sz w:val="30"/>
          <w:szCs w:val="30"/>
          <w14:textFill>
            <w14:solidFill>
              <w14:schemeClr w14:val="tx1"/>
            </w14:solidFill>
          </w14:textFill>
        </w:rPr>
        <w:t>响应</w:t>
      </w:r>
      <w:r>
        <w:rPr>
          <w:rFonts w:ascii="Times New Roman" w:hAnsi="Times New Roman" w:eastAsia="黑体" w:cs="Times New Roman"/>
          <w:b/>
          <w:bCs/>
          <w:color w:val="000000" w:themeColor="text1"/>
          <w:sz w:val="30"/>
          <w:szCs w:val="30"/>
          <w14:textFill>
            <w14:solidFill>
              <w14:schemeClr w14:val="tx1"/>
            </w14:solidFill>
          </w14:textFill>
        </w:rPr>
        <w:t>文件要求</w:t>
      </w:r>
    </w:p>
    <w:p>
      <w:pPr>
        <w:pStyle w:val="2"/>
        <w:keepNext w:val="0"/>
        <w:keepLines w:val="0"/>
        <w:pageBreakBefore w:val="0"/>
        <w:kinsoku/>
        <w:wordWrap/>
        <w:overflowPunct/>
        <w:topLinePunct w:val="0"/>
        <w:bidi w:val="0"/>
        <w:snapToGrid/>
        <w:spacing w:after="0"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1、</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文件封面须加盖</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人印章。</w:t>
      </w:r>
    </w:p>
    <w:p>
      <w:pPr>
        <w:pStyle w:val="2"/>
        <w:keepNext w:val="0"/>
        <w:keepLines w:val="0"/>
        <w:pageBreakBefore w:val="0"/>
        <w:kinsoku/>
        <w:wordWrap/>
        <w:overflowPunct/>
        <w:topLinePunct w:val="0"/>
        <w:bidi w:val="0"/>
        <w:snapToGrid/>
        <w:spacing w:after="0"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2、</w:t>
      </w:r>
      <w:r>
        <w:rPr>
          <w:rFonts w:hint="eastAsia" w:ascii="Times New Roman" w:hAnsi="Times New Roman" w:eastAsia="仿宋_GB2312" w:cs="Times New Roman"/>
          <w:snapToGrid/>
          <w:color w:val="auto"/>
          <w:sz w:val="28"/>
          <w:szCs w:val="28"/>
        </w:rPr>
        <w:t>报价</w:t>
      </w:r>
      <w:r>
        <w:rPr>
          <w:rFonts w:ascii="Times New Roman" w:hAnsi="Times New Roman" w:eastAsia="仿宋_GB2312" w:cs="Times New Roman"/>
          <w:snapToGrid/>
          <w:color w:val="auto"/>
          <w:sz w:val="28"/>
          <w:szCs w:val="28"/>
        </w:rPr>
        <w:t>函须由法定代表人（单位负责人）或委托代理人签字或加盖单位公章。</w:t>
      </w:r>
    </w:p>
    <w:p>
      <w:pPr>
        <w:pStyle w:val="2"/>
        <w:keepNext w:val="0"/>
        <w:keepLines w:val="0"/>
        <w:pageBreakBefore w:val="0"/>
        <w:kinsoku/>
        <w:wordWrap/>
        <w:overflowPunct/>
        <w:topLinePunct w:val="0"/>
        <w:bidi w:val="0"/>
        <w:snapToGrid/>
        <w:spacing w:after="0"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3、</w:t>
      </w:r>
      <w:r>
        <w:rPr>
          <w:rFonts w:hint="eastAsia" w:ascii="Times New Roman" w:hAnsi="Times New Roman" w:eastAsia="仿宋_GB2312" w:cs="Times New Roman"/>
          <w:snapToGrid/>
          <w:color w:val="auto"/>
          <w:sz w:val="28"/>
          <w:szCs w:val="28"/>
        </w:rPr>
        <w:t>报价</w:t>
      </w:r>
      <w:r>
        <w:rPr>
          <w:rFonts w:ascii="Times New Roman" w:hAnsi="Times New Roman" w:eastAsia="仿宋_GB2312" w:cs="Times New Roman"/>
          <w:snapToGrid/>
          <w:color w:val="auto"/>
          <w:sz w:val="28"/>
          <w:szCs w:val="28"/>
        </w:rPr>
        <w:t>函由法定代表人（单位负责人）签字的，应附法定代表人（单位负责人）身份证明，法定代表人（单位负责人）身份证明应加盖单位公章。</w:t>
      </w:r>
      <w:r>
        <w:rPr>
          <w:rFonts w:hint="eastAsia" w:ascii="Times New Roman" w:hAnsi="Times New Roman" w:eastAsia="仿宋_GB2312" w:cs="Times New Roman"/>
          <w:snapToGrid/>
          <w:color w:val="auto"/>
          <w:sz w:val="28"/>
          <w:szCs w:val="28"/>
        </w:rPr>
        <w:t>报价</w:t>
      </w:r>
      <w:r>
        <w:rPr>
          <w:rFonts w:ascii="Times New Roman" w:hAnsi="Times New Roman" w:eastAsia="仿宋_GB2312" w:cs="Times New Roman"/>
          <w:snapToGrid/>
          <w:color w:val="auto"/>
          <w:sz w:val="28"/>
          <w:szCs w:val="28"/>
        </w:rPr>
        <w:t>函由代理人签字的，应附授权委托书，授权委托书应由法人</w:t>
      </w:r>
      <w:r>
        <w:rPr>
          <w:rFonts w:ascii="Times New Roman" w:hAnsi="Times New Roman" w:eastAsia="仿宋_GB2312" w:cs="Times New Roman"/>
          <w:b/>
          <w:bCs/>
          <w:snapToGrid/>
          <w:color w:val="auto"/>
          <w:sz w:val="28"/>
          <w:szCs w:val="28"/>
        </w:rPr>
        <w:t>签字</w:t>
      </w:r>
      <w:r>
        <w:rPr>
          <w:rFonts w:hint="eastAsia" w:ascii="Times New Roman" w:hAnsi="Times New Roman" w:eastAsia="仿宋_GB2312" w:cs="Times New Roman"/>
          <w:b/>
          <w:bCs/>
          <w:snapToGrid/>
          <w:color w:val="auto"/>
          <w:sz w:val="28"/>
          <w:szCs w:val="28"/>
        </w:rPr>
        <w:t>并且</w:t>
      </w:r>
      <w:r>
        <w:rPr>
          <w:rFonts w:ascii="Times New Roman" w:hAnsi="Times New Roman" w:eastAsia="仿宋_GB2312" w:cs="Times New Roman"/>
          <w:b/>
          <w:bCs/>
          <w:snapToGrid/>
          <w:color w:val="auto"/>
          <w:sz w:val="28"/>
          <w:szCs w:val="28"/>
        </w:rPr>
        <w:t>加盖单位公章</w:t>
      </w:r>
      <w:r>
        <w:rPr>
          <w:rFonts w:ascii="Times New Roman" w:hAnsi="Times New Roman" w:eastAsia="仿宋_GB2312" w:cs="Times New Roman"/>
          <w:snapToGrid/>
          <w:color w:val="auto"/>
          <w:sz w:val="28"/>
          <w:szCs w:val="28"/>
        </w:rPr>
        <w:t>，被授权人签字。</w:t>
      </w:r>
    </w:p>
    <w:p>
      <w:pPr>
        <w:pStyle w:val="2"/>
        <w:keepNext w:val="0"/>
        <w:keepLines w:val="0"/>
        <w:pageBreakBefore w:val="0"/>
        <w:kinsoku/>
        <w:wordWrap/>
        <w:overflowPunct/>
        <w:topLinePunct w:val="0"/>
        <w:bidi w:val="0"/>
        <w:snapToGrid/>
        <w:spacing w:after="0"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4、</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人应按照</w:t>
      </w:r>
      <w:r>
        <w:rPr>
          <w:rFonts w:hint="eastAsia" w:ascii="Times New Roman" w:hAnsi="Times New Roman" w:eastAsia="仿宋_GB2312" w:cs="Times New Roman"/>
          <w:snapToGrid/>
          <w:color w:val="auto"/>
          <w:sz w:val="28"/>
          <w:szCs w:val="28"/>
        </w:rPr>
        <w:t>询比</w:t>
      </w:r>
      <w:r>
        <w:rPr>
          <w:rFonts w:ascii="Times New Roman" w:hAnsi="Times New Roman" w:eastAsia="仿宋_GB2312" w:cs="Times New Roman"/>
          <w:snapToGrid/>
          <w:color w:val="auto"/>
          <w:sz w:val="28"/>
          <w:szCs w:val="28"/>
        </w:rPr>
        <w:t>文件要求编制</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文件</w:t>
      </w:r>
      <w:r>
        <w:rPr>
          <w:rFonts w:hint="eastAsia" w:ascii="Times New Roman" w:hAnsi="Times New Roman" w:eastAsia="仿宋_GB2312" w:cs="Times New Roman"/>
          <w:snapToGrid/>
          <w:color w:val="auto"/>
          <w:sz w:val="28"/>
          <w:szCs w:val="28"/>
        </w:rPr>
        <w:t>1</w:t>
      </w:r>
      <w:r>
        <w:rPr>
          <w:rFonts w:ascii="Times New Roman" w:hAnsi="Times New Roman" w:eastAsia="仿宋_GB2312" w:cs="Times New Roman"/>
          <w:snapToGrid/>
          <w:color w:val="auto"/>
          <w:sz w:val="28"/>
          <w:szCs w:val="28"/>
        </w:rPr>
        <w:t>份</w:t>
      </w:r>
      <w:r>
        <w:rPr>
          <w:rFonts w:hint="eastAsia" w:ascii="Times New Roman" w:hAnsi="Times New Roman" w:eastAsia="仿宋_GB2312" w:cs="Times New Roman"/>
          <w:snapToGrid/>
          <w:color w:val="auto"/>
          <w:sz w:val="28"/>
          <w:szCs w:val="28"/>
        </w:rPr>
        <w:t>。</w:t>
      </w:r>
    </w:p>
    <w:p>
      <w:pPr>
        <w:pStyle w:val="2"/>
        <w:keepNext w:val="0"/>
        <w:keepLines w:val="0"/>
        <w:pageBreakBefore w:val="0"/>
        <w:kinsoku/>
        <w:wordWrap/>
        <w:overflowPunct/>
        <w:topLinePunct w:val="0"/>
        <w:bidi w:val="0"/>
        <w:snapToGrid/>
        <w:spacing w:after="0"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5、</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文件为 A4 大小，</w:t>
      </w:r>
      <w:r>
        <w:rPr>
          <w:rFonts w:hint="eastAsia" w:ascii="Times New Roman" w:hAnsi="Times New Roman" w:eastAsia="仿宋_GB2312" w:cs="Times New Roman"/>
          <w:snapToGrid/>
          <w:color w:val="auto"/>
          <w:sz w:val="28"/>
          <w:szCs w:val="28"/>
        </w:rPr>
        <w:t>需</w:t>
      </w:r>
      <w:r>
        <w:rPr>
          <w:rFonts w:ascii="Times New Roman" w:hAnsi="Times New Roman" w:eastAsia="仿宋_GB2312" w:cs="Times New Roman"/>
          <w:snapToGrid/>
          <w:color w:val="auto"/>
          <w:sz w:val="28"/>
          <w:szCs w:val="28"/>
        </w:rPr>
        <w:t>装订；封面均按</w:t>
      </w:r>
      <w:r>
        <w:rPr>
          <w:rFonts w:hint="eastAsia" w:ascii="Times New Roman" w:hAnsi="Times New Roman" w:eastAsia="仿宋_GB2312" w:cs="Times New Roman"/>
          <w:snapToGrid/>
          <w:color w:val="auto"/>
          <w:sz w:val="28"/>
          <w:szCs w:val="28"/>
        </w:rPr>
        <w:t>询比</w:t>
      </w:r>
      <w:r>
        <w:rPr>
          <w:rFonts w:ascii="Times New Roman" w:hAnsi="Times New Roman" w:eastAsia="仿宋_GB2312" w:cs="Times New Roman"/>
          <w:snapToGrid/>
          <w:color w:val="auto"/>
          <w:sz w:val="28"/>
          <w:szCs w:val="28"/>
        </w:rPr>
        <w:t>文件要求以黑体字标明名称字样，并在密封处加盖骑缝章。</w:t>
      </w:r>
    </w:p>
    <w:p>
      <w:pPr>
        <w:pStyle w:val="2"/>
        <w:keepNext w:val="0"/>
        <w:keepLines w:val="0"/>
        <w:pageBreakBefore w:val="0"/>
        <w:kinsoku/>
        <w:wordWrap/>
        <w:overflowPunct/>
        <w:topLinePunct w:val="0"/>
        <w:bidi w:val="0"/>
        <w:snapToGrid/>
        <w:spacing w:after="0"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hint="eastAsia" w:ascii="Times New Roman" w:hAnsi="Times New Roman" w:eastAsia="仿宋_GB2312" w:cs="Times New Roman"/>
          <w:snapToGrid/>
          <w:color w:val="auto"/>
          <w:sz w:val="28"/>
          <w:szCs w:val="28"/>
        </w:rPr>
        <w:t>6、</w:t>
      </w:r>
      <w:r>
        <w:rPr>
          <w:rFonts w:hint="eastAsia" w:ascii="Times New Roman" w:hAnsi="Times New Roman" w:eastAsia="仿宋_GB2312" w:cs="Times New Roman"/>
          <w:b/>
          <w:bCs/>
          <w:snapToGrid/>
          <w:color w:val="auto"/>
          <w:sz w:val="28"/>
          <w:szCs w:val="28"/>
        </w:rPr>
        <w:t>未能完全响应采购文件要求的响应文件视为无效。</w:t>
      </w:r>
    </w:p>
    <w:p>
      <w:pPr>
        <w:pStyle w:val="20"/>
        <w:keepNext w:val="0"/>
        <w:keepLines w:val="0"/>
        <w:pageBreakBefore w:val="0"/>
        <w:wordWrap/>
        <w:overflowPunct/>
        <w:topLinePunct w:val="0"/>
        <w:bidi w:val="0"/>
        <w:spacing w:line="580" w:lineRule="exact"/>
        <w:ind w:right="0" w:firstLine="604" w:firstLineChars="200"/>
        <w:jc w:val="both"/>
        <w:rPr>
          <w:rFonts w:ascii="Times New Roman" w:hAnsi="Times New Roman" w:eastAsia="黑体" w:cs="Times New Roman"/>
          <w:b/>
          <w:bCs/>
          <w:color w:val="000000" w:themeColor="text1"/>
          <w:sz w:val="30"/>
          <w:szCs w:val="30"/>
          <w14:textFill>
            <w14:solidFill>
              <w14:schemeClr w14:val="tx1"/>
            </w14:solidFill>
          </w14:textFill>
        </w:rPr>
      </w:pPr>
      <w:r>
        <w:rPr>
          <w:rFonts w:ascii="Times New Roman" w:hAnsi="Times New Roman" w:eastAsia="黑体" w:cs="Times New Roman"/>
          <w:b/>
          <w:bCs/>
          <w:color w:val="000000" w:themeColor="text1"/>
          <w:sz w:val="30"/>
          <w:szCs w:val="30"/>
          <w14:textFill>
            <w14:solidFill>
              <w14:schemeClr w14:val="tx1"/>
            </w14:solidFill>
          </w14:textFill>
        </w:rPr>
        <w:t>六、报价说明</w:t>
      </w:r>
    </w:p>
    <w:p>
      <w:pPr>
        <w:keepNext w:val="0"/>
        <w:keepLines w:val="0"/>
        <w:pageBreakBefore w:val="0"/>
        <w:kinsoku/>
        <w:wordWrap/>
        <w:overflowPunct/>
        <w:topLinePunct w:val="0"/>
        <w:bidi w:val="0"/>
        <w:spacing w:line="580" w:lineRule="exact"/>
        <w:ind w:right="0" w:firstLine="564" w:firstLineChars="200"/>
        <w:jc w:val="both"/>
        <w:rPr>
          <w:rFonts w:ascii="Times New Roman" w:hAnsi="Times New Roman" w:eastAsia="仿宋_GB2312" w:cs="Times New Roman"/>
          <w:snapToGrid/>
          <w:color w:val="000000" w:themeColor="text1"/>
          <w:sz w:val="28"/>
          <w:szCs w:val="28"/>
          <w14:textFill>
            <w14:solidFill>
              <w14:schemeClr w14:val="tx1"/>
            </w14:solidFill>
          </w14:textFill>
        </w:rPr>
      </w:pPr>
      <w:r>
        <w:rPr>
          <w:rFonts w:ascii="Times New Roman" w:hAnsi="Times New Roman" w:eastAsia="仿宋_GB2312" w:cs="Times New Roman"/>
          <w:snapToGrid/>
          <w:color w:val="000000" w:themeColor="text1"/>
          <w:sz w:val="28"/>
          <w:szCs w:val="28"/>
          <w14:textFill>
            <w14:solidFill>
              <w14:schemeClr w14:val="tx1"/>
            </w14:solidFill>
          </w14:textFill>
        </w:rPr>
        <w:t>1、</w:t>
      </w:r>
      <w:r>
        <w:rPr>
          <w:rFonts w:hint="eastAsia" w:ascii="Times New Roman" w:hAnsi="Times New Roman" w:eastAsia="仿宋_GB2312" w:cs="Times New Roman"/>
          <w:snapToGrid/>
          <w:color w:val="000000" w:themeColor="text1"/>
          <w:sz w:val="28"/>
          <w:szCs w:val="28"/>
          <w14:textFill>
            <w14:solidFill>
              <w14:schemeClr w14:val="tx1"/>
            </w14:solidFill>
          </w14:textFill>
        </w:rPr>
        <w:t>响应</w:t>
      </w:r>
      <w:r>
        <w:rPr>
          <w:rFonts w:ascii="Times New Roman" w:hAnsi="Times New Roman" w:eastAsia="仿宋_GB2312" w:cs="Times New Roman"/>
          <w:snapToGrid/>
          <w:color w:val="000000" w:themeColor="text1"/>
          <w:sz w:val="28"/>
          <w:szCs w:val="28"/>
          <w14:textFill>
            <w14:solidFill>
              <w14:schemeClr w14:val="tx1"/>
            </w14:solidFill>
          </w14:textFill>
        </w:rPr>
        <w:t>人的报价应是</w:t>
      </w:r>
      <w:r>
        <w:rPr>
          <w:rFonts w:hint="eastAsia" w:ascii="Times New Roman" w:hAnsi="Times New Roman" w:eastAsia="仿宋_GB2312" w:cs="Times New Roman"/>
          <w:snapToGrid/>
          <w:color w:val="000000" w:themeColor="text1"/>
          <w:sz w:val="28"/>
          <w:szCs w:val="28"/>
          <w14:textFill>
            <w14:solidFill>
              <w14:schemeClr w14:val="tx1"/>
            </w14:solidFill>
          </w14:textFill>
        </w:rPr>
        <w:t>询比</w:t>
      </w:r>
      <w:r>
        <w:rPr>
          <w:rFonts w:ascii="Times New Roman" w:hAnsi="Times New Roman" w:eastAsia="仿宋_GB2312" w:cs="Times New Roman"/>
          <w:snapToGrid/>
          <w:color w:val="000000" w:themeColor="text1"/>
          <w:sz w:val="28"/>
          <w:szCs w:val="28"/>
          <w14:textFill>
            <w14:solidFill>
              <w14:schemeClr w14:val="tx1"/>
            </w14:solidFill>
          </w14:textFill>
        </w:rPr>
        <w:t>文件所确定的</w:t>
      </w:r>
      <w:r>
        <w:rPr>
          <w:rFonts w:hint="eastAsia" w:ascii="Times New Roman" w:hAnsi="Times New Roman" w:eastAsia="仿宋_GB2312" w:cs="Times New Roman"/>
          <w:snapToGrid/>
          <w:color w:val="000000" w:themeColor="text1"/>
          <w:sz w:val="28"/>
          <w:szCs w:val="28"/>
          <w14:textFill>
            <w14:solidFill>
              <w14:schemeClr w14:val="tx1"/>
            </w14:solidFill>
          </w14:textFill>
        </w:rPr>
        <w:t>询比</w:t>
      </w:r>
      <w:r>
        <w:rPr>
          <w:rFonts w:ascii="Times New Roman" w:hAnsi="Times New Roman" w:eastAsia="仿宋_GB2312" w:cs="Times New Roman"/>
          <w:snapToGrid/>
          <w:color w:val="000000" w:themeColor="text1"/>
          <w:sz w:val="28"/>
          <w:szCs w:val="28"/>
          <w14:textFill>
            <w14:solidFill>
              <w14:schemeClr w14:val="tx1"/>
            </w14:solidFill>
          </w14:textFill>
        </w:rPr>
        <w:t>范围内全部内容的价格体现，报价方式为固定</w:t>
      </w:r>
      <w:r>
        <w:rPr>
          <w:rFonts w:hint="eastAsia" w:ascii="Times New Roman" w:hAnsi="Times New Roman" w:eastAsia="仿宋_GB2312" w:cs="Times New Roman"/>
          <w:snapToGrid/>
          <w:color w:val="000000" w:themeColor="text1"/>
          <w:sz w:val="28"/>
          <w:szCs w:val="28"/>
          <w14:textFill>
            <w14:solidFill>
              <w14:schemeClr w14:val="tx1"/>
            </w14:solidFill>
          </w14:textFill>
        </w:rPr>
        <w:t>含税总价</w:t>
      </w:r>
      <w:r>
        <w:rPr>
          <w:rFonts w:ascii="Times New Roman" w:hAnsi="Times New Roman" w:eastAsia="仿宋_GB2312" w:cs="Times New Roman"/>
          <w:snapToGrid/>
          <w:color w:val="000000" w:themeColor="text1"/>
          <w:sz w:val="28"/>
          <w:szCs w:val="28"/>
          <w14:textFill>
            <w14:solidFill>
              <w14:schemeClr w14:val="tx1"/>
            </w14:solidFill>
          </w14:textFill>
        </w:rPr>
        <w:t>，包含完成本项目</w:t>
      </w:r>
      <w:r>
        <w:rPr>
          <w:rFonts w:hint="eastAsia" w:ascii="Times New Roman" w:hAnsi="Times New Roman" w:eastAsia="仿宋_GB2312" w:cs="Times New Roman"/>
          <w:snapToGrid/>
          <w:color w:val="000000" w:themeColor="text1"/>
          <w:sz w:val="28"/>
          <w:szCs w:val="28"/>
          <w14:textFill>
            <w14:solidFill>
              <w14:schemeClr w14:val="tx1"/>
            </w14:solidFill>
          </w14:textFill>
        </w:rPr>
        <w:t>询比</w:t>
      </w:r>
      <w:r>
        <w:rPr>
          <w:rFonts w:ascii="Times New Roman" w:hAnsi="Times New Roman" w:eastAsia="仿宋_GB2312" w:cs="Times New Roman"/>
          <w:snapToGrid/>
          <w:color w:val="000000" w:themeColor="text1"/>
          <w:sz w:val="28"/>
          <w:szCs w:val="28"/>
          <w14:textFill>
            <w14:solidFill>
              <w14:schemeClr w14:val="tx1"/>
            </w14:solidFill>
          </w14:textFill>
        </w:rPr>
        <w:t>范围内所有费用，</w:t>
      </w:r>
      <w:r>
        <w:rPr>
          <w:rFonts w:hint="eastAsia" w:ascii="Times New Roman" w:hAnsi="Times New Roman" w:eastAsia="仿宋_GB2312" w:cs="Times New Roman"/>
          <w:snapToGrid/>
          <w:color w:val="000000" w:themeColor="text1"/>
          <w:sz w:val="28"/>
          <w:szCs w:val="28"/>
          <w14:textFill>
            <w14:solidFill>
              <w14:schemeClr w14:val="tx1"/>
            </w14:solidFill>
          </w14:textFill>
        </w:rPr>
        <w:t>固定含税总价</w:t>
      </w:r>
      <w:r>
        <w:rPr>
          <w:rFonts w:ascii="Times New Roman" w:hAnsi="Times New Roman" w:eastAsia="仿宋_GB2312" w:cs="Times New Roman"/>
          <w:snapToGrid/>
          <w:color w:val="000000" w:themeColor="text1"/>
          <w:sz w:val="28"/>
          <w:szCs w:val="28"/>
          <w14:textFill>
            <w14:solidFill>
              <w14:schemeClr w14:val="tx1"/>
            </w14:solidFill>
          </w14:textFill>
        </w:rPr>
        <w:t>中包含但不限于设备、人工、机械等费用。且参照最高限价及施工技术要求，结合市场价位及本项目实际情况，综合考虑各种风险自主编制报价。付款方式</w:t>
      </w:r>
      <w:r>
        <w:rPr>
          <w:rFonts w:hint="eastAsia" w:ascii="Times New Roman" w:hAnsi="Times New Roman" w:eastAsia="仿宋_GB2312" w:cs="Times New Roman"/>
          <w:snapToGrid/>
          <w:color w:val="000000" w:themeColor="text1"/>
          <w:sz w:val="28"/>
          <w:szCs w:val="28"/>
          <w14:textFill>
            <w14:solidFill>
              <w14:schemeClr w14:val="tx1"/>
            </w14:solidFill>
          </w14:textFill>
        </w:rPr>
        <w:t>采用</w:t>
      </w:r>
      <w:r>
        <w:rPr>
          <w:rFonts w:ascii="Times New Roman" w:hAnsi="Times New Roman" w:eastAsia="仿宋_GB2312" w:cs="Times New Roman"/>
          <w:snapToGrid/>
          <w:color w:val="000000" w:themeColor="text1"/>
          <w:sz w:val="28"/>
          <w:szCs w:val="28"/>
          <w14:textFill>
            <w14:solidFill>
              <w14:schemeClr w14:val="tx1"/>
            </w14:solidFill>
          </w14:textFill>
        </w:rPr>
        <w:t>电汇。</w:t>
      </w:r>
    </w:p>
    <w:p>
      <w:pPr>
        <w:keepNext w:val="0"/>
        <w:keepLines w:val="0"/>
        <w:pageBreakBefore w:val="0"/>
        <w:kinsoku/>
        <w:wordWrap/>
        <w:overflowPunct/>
        <w:topLinePunct w:val="0"/>
        <w:bidi w:val="0"/>
        <w:spacing w:line="580" w:lineRule="exact"/>
        <w:ind w:right="0" w:firstLine="564" w:firstLineChars="200"/>
        <w:jc w:val="both"/>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2、每一项目只允许有一个报价，任何有选择的报价将不予接受，一旦中标，报价不予调整。</w:t>
      </w:r>
    </w:p>
    <w:p>
      <w:pPr>
        <w:keepNext w:val="0"/>
        <w:keepLines w:val="0"/>
        <w:pageBreakBefore w:val="0"/>
        <w:kinsoku/>
        <w:wordWrap/>
        <w:overflowPunct/>
        <w:topLinePunct w:val="0"/>
        <w:bidi w:val="0"/>
        <w:spacing w:line="580" w:lineRule="exact"/>
        <w:ind w:right="0" w:firstLine="564" w:firstLineChars="200"/>
        <w:jc w:val="both"/>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3、报价以元（人民币）为单位。</w:t>
      </w:r>
    </w:p>
    <w:p>
      <w:pPr>
        <w:keepNext w:val="0"/>
        <w:keepLines w:val="0"/>
        <w:pageBreakBefore w:val="0"/>
        <w:kinsoku/>
        <w:wordWrap/>
        <w:overflowPunct/>
        <w:topLinePunct w:val="0"/>
        <w:bidi w:val="0"/>
        <w:spacing w:line="580" w:lineRule="exact"/>
        <w:ind w:right="0" w:firstLine="564" w:firstLineChars="200"/>
        <w:jc w:val="both"/>
        <w:rPr>
          <w:rFonts w:ascii="Times New Roman" w:hAnsi="Times New Roman" w:eastAsia="仿宋_GB2312" w:cs="Times New Roman"/>
          <w:snapToGrid/>
          <w:color w:val="000000" w:themeColor="text1"/>
          <w:sz w:val="28"/>
          <w:szCs w:val="28"/>
          <w14:textFill>
            <w14:solidFill>
              <w14:schemeClr w14:val="tx1"/>
            </w14:solidFill>
          </w14:textFill>
        </w:rPr>
      </w:pPr>
      <w:r>
        <w:rPr>
          <w:rFonts w:hint="eastAsia" w:ascii="Times New Roman" w:hAnsi="Times New Roman" w:eastAsia="仿宋_GB2312" w:cs="Times New Roman"/>
          <w:snapToGrid/>
          <w:color w:val="000000" w:themeColor="text1"/>
          <w:sz w:val="28"/>
          <w:szCs w:val="28"/>
          <w14:textFill>
            <w14:solidFill>
              <w14:schemeClr w14:val="tx1"/>
            </w14:solidFill>
          </w14:textFill>
        </w:rPr>
        <w:t>4、控制价：60万元</w:t>
      </w:r>
    </w:p>
    <w:p>
      <w:pPr>
        <w:pStyle w:val="20"/>
        <w:keepNext w:val="0"/>
        <w:keepLines w:val="0"/>
        <w:pageBreakBefore w:val="0"/>
        <w:wordWrap/>
        <w:overflowPunct/>
        <w:topLinePunct w:val="0"/>
        <w:bidi w:val="0"/>
        <w:snapToGrid w:val="0"/>
        <w:spacing w:line="580" w:lineRule="exact"/>
        <w:ind w:right="0" w:firstLine="604" w:firstLineChars="200"/>
        <w:jc w:val="both"/>
        <w:rPr>
          <w:rFonts w:ascii="Times New Roman" w:hAnsi="Times New Roman" w:eastAsia="黑体" w:cs="Times New Roman"/>
          <w:b/>
          <w:bCs/>
          <w:sz w:val="30"/>
          <w:szCs w:val="30"/>
        </w:rPr>
      </w:pPr>
      <w:r>
        <w:rPr>
          <w:rFonts w:hint="eastAsia" w:ascii="Times New Roman" w:hAnsi="Times New Roman" w:eastAsia="黑体" w:cs="Times New Roman"/>
          <w:b/>
          <w:bCs/>
          <w:sz w:val="30"/>
          <w:szCs w:val="30"/>
        </w:rPr>
        <w:t>七、</w:t>
      </w:r>
      <w:r>
        <w:rPr>
          <w:rFonts w:ascii="Times New Roman" w:hAnsi="Times New Roman" w:eastAsia="黑体" w:cs="Times New Roman"/>
          <w:b/>
          <w:bCs/>
          <w:sz w:val="30"/>
          <w:szCs w:val="30"/>
        </w:rPr>
        <w:t>评</w:t>
      </w:r>
      <w:r>
        <w:rPr>
          <w:rFonts w:hint="eastAsia" w:ascii="Times New Roman" w:hAnsi="Times New Roman" w:eastAsia="黑体" w:cs="Times New Roman"/>
          <w:b/>
          <w:bCs/>
          <w:sz w:val="30"/>
          <w:szCs w:val="30"/>
        </w:rPr>
        <w:t>审</w:t>
      </w:r>
      <w:r>
        <w:rPr>
          <w:rFonts w:ascii="Times New Roman" w:hAnsi="Times New Roman" w:eastAsia="黑体" w:cs="Times New Roman"/>
          <w:b/>
          <w:bCs/>
          <w:sz w:val="30"/>
          <w:szCs w:val="30"/>
        </w:rPr>
        <w:t>办法</w:t>
      </w:r>
      <w:r>
        <w:rPr>
          <w:rFonts w:hint="eastAsia" w:ascii="Times New Roman" w:hAnsi="Times New Roman" w:eastAsia="黑体" w:cs="Times New Roman"/>
          <w:b/>
          <w:bCs/>
          <w:sz w:val="30"/>
          <w:szCs w:val="30"/>
        </w:rPr>
        <w:t>（综合评分法）</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本次评</w:t>
      </w:r>
      <w:r>
        <w:rPr>
          <w:rFonts w:hint="eastAsia" w:ascii="Times New Roman" w:hAnsi="Times New Roman" w:eastAsia="仿宋_GB2312" w:cs="Times New Roman"/>
          <w:snapToGrid/>
          <w:color w:val="auto"/>
          <w:sz w:val="28"/>
          <w:szCs w:val="28"/>
        </w:rPr>
        <w:t>审</w:t>
      </w:r>
      <w:r>
        <w:rPr>
          <w:rFonts w:ascii="Times New Roman" w:hAnsi="Times New Roman" w:eastAsia="仿宋_GB2312" w:cs="Times New Roman"/>
          <w:snapToGrid/>
          <w:color w:val="auto"/>
          <w:sz w:val="28"/>
          <w:szCs w:val="28"/>
        </w:rPr>
        <w:t>采用综合评分法。评标委员会对满足</w:t>
      </w:r>
      <w:r>
        <w:rPr>
          <w:rFonts w:hint="eastAsia" w:ascii="Times New Roman" w:hAnsi="Times New Roman" w:eastAsia="仿宋_GB2312" w:cs="Times New Roman"/>
          <w:snapToGrid/>
          <w:color w:val="auto"/>
          <w:sz w:val="28"/>
          <w:szCs w:val="28"/>
        </w:rPr>
        <w:t>询比</w:t>
      </w:r>
      <w:r>
        <w:rPr>
          <w:rFonts w:ascii="Times New Roman" w:hAnsi="Times New Roman" w:eastAsia="仿宋_GB2312" w:cs="Times New Roman"/>
          <w:snapToGrid/>
          <w:color w:val="auto"/>
          <w:sz w:val="28"/>
          <w:szCs w:val="28"/>
        </w:rPr>
        <w:t>文件资格要求的</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文件，按照下表规定的评分标准进行打分，并按得分由高到低顺序推荐中标候选人，但报价低于其成本的除外。综合评分相等时，以报价低的优先；报价也相等的，以技术要求得分高的优先；如果技术要求得分也相等，由评标委员会抽签确定中标候选人顺序。</w:t>
      </w:r>
    </w:p>
    <w:p>
      <w:pPr>
        <w:keepNext w:val="0"/>
        <w:keepLines w:val="0"/>
        <w:pageBreakBefore w:val="0"/>
        <w:wordWrap/>
        <w:overflowPunct/>
        <w:topLinePunct w:val="0"/>
        <w:bidi w:val="0"/>
        <w:spacing w:line="580" w:lineRule="exact"/>
        <w:ind w:right="0" w:firstLine="564" w:firstLineChars="200"/>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分值构成（总分100分）：</w:t>
      </w:r>
    </w:p>
    <w:p>
      <w:pPr>
        <w:keepNext w:val="0"/>
        <w:keepLines w:val="0"/>
        <w:pageBreakBefore w:val="0"/>
        <w:kinsoku/>
        <w:wordWrap/>
        <w:overflowPunct/>
        <w:topLinePunct w:val="0"/>
        <w:autoSpaceDE/>
        <w:autoSpaceDN/>
        <w:bidi w:val="0"/>
        <w:adjustRightInd/>
        <w:snapToGrid/>
        <w:spacing w:line="580" w:lineRule="exact"/>
        <w:ind w:right="0" w:firstLine="564" w:firstLineChars="200"/>
        <w:jc w:val="both"/>
        <w:textAlignment w:val="auto"/>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技术部分：</w:t>
      </w:r>
      <w:r>
        <w:rPr>
          <w:rFonts w:hint="eastAsia" w:ascii="Times New Roman" w:hAnsi="Times New Roman" w:eastAsia="仿宋_GB2312" w:cs="Times New Roman"/>
          <w:snapToGrid/>
          <w:color w:val="auto"/>
          <w:sz w:val="28"/>
          <w:szCs w:val="28"/>
        </w:rPr>
        <w:t>1</w:t>
      </w:r>
      <w:r>
        <w:rPr>
          <w:rFonts w:ascii="Times New Roman" w:hAnsi="Times New Roman" w:eastAsia="仿宋_GB2312" w:cs="Times New Roman"/>
          <w:snapToGrid/>
          <w:color w:val="auto"/>
          <w:sz w:val="28"/>
          <w:szCs w:val="28"/>
        </w:rPr>
        <w:t>6分；商务部分：24分；</w:t>
      </w:r>
      <w:r>
        <w:rPr>
          <w:rFonts w:hint="eastAsia" w:ascii="Times New Roman" w:hAnsi="Times New Roman" w:eastAsia="仿宋_GB2312" w:cs="Times New Roman"/>
          <w:snapToGrid/>
          <w:color w:val="auto"/>
          <w:sz w:val="28"/>
          <w:szCs w:val="28"/>
        </w:rPr>
        <w:t>响应</w:t>
      </w:r>
      <w:r>
        <w:rPr>
          <w:rFonts w:ascii="Times New Roman" w:hAnsi="Times New Roman" w:eastAsia="仿宋_GB2312" w:cs="Times New Roman"/>
          <w:snapToGrid/>
          <w:color w:val="auto"/>
          <w:sz w:val="28"/>
          <w:szCs w:val="28"/>
        </w:rPr>
        <w:t>报价部分；60分</w:t>
      </w:r>
    </w:p>
    <w:tbl>
      <w:tblPr>
        <w:tblStyle w:val="16"/>
        <w:tblpPr w:leftFromText="180" w:rightFromText="180" w:vertAnchor="text" w:horzAnchor="page" w:tblpXSpec="center" w:tblpY="267"/>
        <w:tblOverlap w:val="never"/>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38"/>
        <w:gridCol w:w="1274"/>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899" w:type="pct"/>
            <w:vMerge w:val="restart"/>
            <w:vAlign w:val="center"/>
          </w:tcPr>
          <w:p>
            <w:pPr>
              <w:pStyle w:val="24"/>
              <w:jc w:val="center"/>
              <w:rPr>
                <w:rFonts w:ascii="仿宋_GB2312" w:hAnsi="仿宋_GB2312" w:eastAsia="仿宋_GB2312" w:cs="仿宋_GB2312"/>
                <w:color w:val="000000" w:themeColor="text1"/>
                <w:spacing w:val="-1"/>
                <w:w w:val="99"/>
                <w:sz w:val="24"/>
                <w:szCs w:val="24"/>
                <w14:textFill>
                  <w14:solidFill>
                    <w14:schemeClr w14:val="tx1"/>
                  </w14:solidFill>
                </w14:textFill>
              </w:rPr>
            </w:pPr>
          </w:p>
          <w:p>
            <w:pPr>
              <w:pStyle w:val="24"/>
              <w:jc w:val="center"/>
              <w:rPr>
                <w:rFonts w:ascii="仿宋_GB2312" w:hAnsi="仿宋_GB2312" w:eastAsia="仿宋_GB2312" w:cs="仿宋_GB2312"/>
                <w:color w:val="000000" w:themeColor="text1"/>
                <w:spacing w:val="-1"/>
                <w:w w:val="99"/>
                <w:sz w:val="24"/>
                <w:szCs w:val="24"/>
                <w14:textFill>
                  <w14:solidFill>
                    <w14:schemeClr w14:val="tx1"/>
                  </w14:solidFill>
                </w14:textFill>
              </w:rPr>
            </w:pPr>
            <w:r>
              <w:rPr>
                <w:rFonts w:hint="eastAsia" w:ascii="仿宋_GB2312" w:hAnsi="仿宋_GB2312" w:eastAsia="仿宋_GB2312" w:cs="仿宋_GB2312"/>
                <w:color w:val="000000" w:themeColor="text1"/>
                <w:spacing w:val="-1"/>
                <w:w w:val="99"/>
                <w:sz w:val="24"/>
                <w:szCs w:val="24"/>
                <w14:textFill>
                  <w14:solidFill>
                    <w14:schemeClr w14:val="tx1"/>
                  </w14:solidFill>
                </w14:textFill>
              </w:rPr>
              <w:t>技术部分</w:t>
            </w:r>
          </w:p>
          <w:p>
            <w:pPr>
              <w:pStyle w:val="24"/>
              <w:jc w:val="center"/>
              <w:rPr>
                <w:rFonts w:ascii="仿宋_GB2312" w:hAnsi="仿宋_GB2312" w:eastAsia="仿宋_GB2312" w:cs="仿宋_GB2312"/>
                <w:color w:val="000000" w:themeColor="text1"/>
                <w:spacing w:val="-1"/>
                <w:w w:val="99"/>
                <w:sz w:val="24"/>
                <w:szCs w:val="24"/>
                <w14:textFill>
                  <w14:solidFill>
                    <w14:schemeClr w14:val="tx1"/>
                  </w14:solidFill>
                </w14:textFill>
              </w:rPr>
            </w:pPr>
            <w:r>
              <w:rPr>
                <w:rFonts w:hint="eastAsia" w:ascii="仿宋_GB2312" w:hAnsi="仿宋_GB2312" w:eastAsia="仿宋_GB2312" w:cs="仿宋_GB2312"/>
                <w:color w:val="000000" w:themeColor="text1"/>
                <w:spacing w:val="-1"/>
                <w:w w:val="99"/>
                <w:sz w:val="24"/>
                <w:szCs w:val="24"/>
                <w14:textFill>
                  <w14:solidFill>
                    <w14:schemeClr w14:val="tx1"/>
                  </w14:solidFill>
                </w14:textFill>
              </w:rPr>
              <w:t>（1</w:t>
            </w:r>
            <w:r>
              <w:rPr>
                <w:rFonts w:ascii="仿宋_GB2312" w:hAnsi="仿宋_GB2312" w:eastAsia="仿宋_GB2312" w:cs="仿宋_GB2312"/>
                <w:color w:val="000000" w:themeColor="text1"/>
                <w:spacing w:val="-1"/>
                <w:w w:val="99"/>
                <w:sz w:val="24"/>
                <w:szCs w:val="24"/>
                <w14:textFill>
                  <w14:solidFill>
                    <w14:schemeClr w14:val="tx1"/>
                  </w14:solidFill>
                </w14:textFill>
              </w:rPr>
              <w:t>6</w:t>
            </w:r>
            <w:r>
              <w:rPr>
                <w:rFonts w:hint="eastAsia" w:ascii="仿宋_GB2312" w:hAnsi="仿宋_GB2312" w:eastAsia="仿宋_GB2312" w:cs="仿宋_GB2312"/>
                <w:color w:val="000000" w:themeColor="text1"/>
                <w:spacing w:val="-1"/>
                <w:w w:val="99"/>
                <w:sz w:val="24"/>
                <w:szCs w:val="24"/>
                <w14:textFill>
                  <w14:solidFill>
                    <w14:schemeClr w14:val="tx1"/>
                  </w14:solidFill>
                </w14:textFill>
              </w:rPr>
              <w:t>分）</w:t>
            </w:r>
          </w:p>
        </w:tc>
        <w:tc>
          <w:tcPr>
            <w:tcW w:w="699" w:type="pct"/>
            <w:vAlign w:val="center"/>
          </w:tcPr>
          <w:p>
            <w:pPr>
              <w:pStyle w:val="24"/>
              <w:jc w:val="center"/>
              <w:rPr>
                <w:rFonts w:ascii="仿宋_GB2312" w:hAnsi="仿宋_GB2312" w:eastAsia="仿宋_GB2312" w:cs="仿宋_GB2312"/>
                <w:color w:val="000000" w:themeColor="text1"/>
                <w:spacing w:val="-1"/>
                <w:w w:val="99"/>
                <w:sz w:val="24"/>
                <w:szCs w:val="24"/>
                <w14:textFill>
                  <w14:solidFill>
                    <w14:schemeClr w14:val="tx1"/>
                  </w14:solidFill>
                </w14:textFill>
              </w:rPr>
            </w:pPr>
            <w:r>
              <w:rPr>
                <w:rFonts w:hint="eastAsia" w:ascii="仿宋_GB2312" w:hAnsi="仿宋_GB2312" w:eastAsia="仿宋_GB2312" w:cs="仿宋_GB2312"/>
                <w:color w:val="000000" w:themeColor="text1"/>
                <w:spacing w:val="-1"/>
                <w:w w:val="99"/>
                <w:sz w:val="24"/>
                <w:szCs w:val="24"/>
                <w14:textFill>
                  <w14:solidFill>
                    <w14:schemeClr w14:val="tx1"/>
                  </w14:solidFill>
                </w14:textFill>
              </w:rPr>
              <w:t>技术方案保证措施（</w:t>
            </w:r>
            <w:r>
              <w:rPr>
                <w:rFonts w:ascii="仿宋_GB2312" w:hAnsi="仿宋_GB2312" w:eastAsia="仿宋_GB2312" w:cs="仿宋_GB2312"/>
                <w:color w:val="000000" w:themeColor="text1"/>
                <w:spacing w:val="-1"/>
                <w:w w:val="99"/>
                <w:sz w:val="24"/>
                <w:szCs w:val="24"/>
                <w14:textFill>
                  <w14:solidFill>
                    <w14:schemeClr w14:val="tx1"/>
                  </w14:solidFill>
                </w14:textFill>
              </w:rPr>
              <w:t>10</w:t>
            </w:r>
            <w:r>
              <w:rPr>
                <w:rFonts w:hint="eastAsia" w:ascii="仿宋_GB2312" w:hAnsi="仿宋_GB2312" w:eastAsia="仿宋_GB2312" w:cs="仿宋_GB2312"/>
                <w:color w:val="000000" w:themeColor="text1"/>
                <w:spacing w:val="-1"/>
                <w:w w:val="99"/>
                <w:sz w:val="24"/>
                <w:szCs w:val="24"/>
                <w14:textFill>
                  <w14:solidFill>
                    <w14:schemeClr w14:val="tx1"/>
                  </w14:solidFill>
                </w14:textFill>
              </w:rPr>
              <w:t>分）</w:t>
            </w:r>
          </w:p>
        </w:tc>
        <w:tc>
          <w:tcPr>
            <w:tcW w:w="3400" w:type="pct"/>
            <w:vAlign w:val="center"/>
          </w:tcPr>
          <w:p>
            <w:pPr>
              <w:pStyle w:val="24"/>
              <w:jc w:val="both"/>
              <w:rPr>
                <w:rFonts w:ascii="仿宋_GB2312" w:hAnsi="仿宋_GB2312" w:eastAsia="仿宋_GB2312" w:cs="仿宋_GB2312"/>
                <w:color w:val="000000" w:themeColor="text1"/>
                <w:spacing w:val="-1"/>
                <w:w w:val="99"/>
                <w:sz w:val="24"/>
                <w:szCs w:val="24"/>
                <w14:textFill>
                  <w14:solidFill>
                    <w14:schemeClr w14:val="tx1"/>
                  </w14:solidFill>
                </w14:textFill>
              </w:rPr>
            </w:pPr>
            <w:r>
              <w:rPr>
                <w:rFonts w:hint="eastAsia" w:ascii="仿宋_GB2312" w:hAnsi="仿宋_GB2312" w:eastAsia="仿宋_GB2312" w:cs="仿宋_GB2312"/>
                <w:color w:val="000000" w:themeColor="text1"/>
                <w:spacing w:val="-1"/>
                <w:w w:val="99"/>
                <w:sz w:val="24"/>
                <w:szCs w:val="24"/>
                <w14:textFill>
                  <w14:solidFill>
                    <w14:schemeClr w14:val="tx1"/>
                  </w14:solidFill>
                </w14:textFill>
              </w:rPr>
              <w:t>根据响应人制定项目研究方案及技术路线等进行综合评价，0-</w:t>
            </w:r>
            <w:r>
              <w:rPr>
                <w:rFonts w:ascii="仿宋_GB2312" w:hAnsi="仿宋_GB2312" w:eastAsia="仿宋_GB2312" w:cs="仿宋_GB2312"/>
                <w:color w:val="000000" w:themeColor="text1"/>
                <w:spacing w:val="-1"/>
                <w:w w:val="99"/>
                <w:sz w:val="24"/>
                <w:szCs w:val="24"/>
                <w14:textFill>
                  <w14:solidFill>
                    <w14:schemeClr w14:val="tx1"/>
                  </w14:solidFill>
                </w14:textFill>
              </w:rPr>
              <w:t>10</w:t>
            </w:r>
            <w:r>
              <w:rPr>
                <w:rFonts w:hint="eastAsia" w:ascii="仿宋_GB2312" w:hAnsi="仿宋_GB2312" w:eastAsia="仿宋_GB2312" w:cs="仿宋_GB2312"/>
                <w:color w:val="000000" w:themeColor="text1"/>
                <w:spacing w:val="-1"/>
                <w:w w:val="99"/>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atLeast"/>
          <w:jc w:val="center"/>
        </w:trPr>
        <w:tc>
          <w:tcPr>
            <w:tcW w:w="899" w:type="pct"/>
            <w:vMerge w:val="continue"/>
            <w:vAlign w:val="center"/>
          </w:tcPr>
          <w:p>
            <w:pPr>
              <w:pStyle w:val="24"/>
              <w:jc w:val="center"/>
              <w:rPr>
                <w:rFonts w:ascii="仿宋_GB2312" w:hAnsi="仿宋_GB2312" w:eastAsia="仿宋_GB2312" w:cs="仿宋_GB2312"/>
                <w:color w:val="000000" w:themeColor="text1"/>
                <w:spacing w:val="-1"/>
                <w:w w:val="99"/>
                <w:sz w:val="24"/>
                <w:szCs w:val="24"/>
                <w14:textFill>
                  <w14:solidFill>
                    <w14:schemeClr w14:val="tx1"/>
                  </w14:solidFill>
                </w14:textFill>
              </w:rPr>
            </w:pPr>
          </w:p>
        </w:tc>
        <w:tc>
          <w:tcPr>
            <w:tcW w:w="699" w:type="pct"/>
            <w:vAlign w:val="center"/>
          </w:tcPr>
          <w:p>
            <w:pPr>
              <w:pStyle w:val="24"/>
              <w:jc w:val="center"/>
              <w:rPr>
                <w:rFonts w:ascii="仿宋_GB2312" w:hAnsi="仿宋_GB2312" w:eastAsia="仿宋_GB2312" w:cs="仿宋_GB2312"/>
                <w:color w:val="000000" w:themeColor="text1"/>
                <w:spacing w:val="-1"/>
                <w:w w:val="99"/>
                <w:sz w:val="24"/>
                <w:szCs w:val="24"/>
                <w14:textFill>
                  <w14:solidFill>
                    <w14:schemeClr w14:val="tx1"/>
                  </w14:solidFill>
                </w14:textFill>
              </w:rPr>
            </w:pPr>
            <w:r>
              <w:rPr>
                <w:rFonts w:hint="eastAsia" w:ascii="仿宋_GB2312" w:hAnsi="仿宋_GB2312" w:eastAsia="仿宋_GB2312" w:cs="仿宋_GB2312"/>
                <w:color w:val="000000" w:themeColor="text1"/>
                <w:spacing w:val="-1"/>
                <w:w w:val="99"/>
                <w:sz w:val="24"/>
                <w:szCs w:val="24"/>
                <w14:textFill>
                  <w14:solidFill>
                    <w14:schemeClr w14:val="tx1"/>
                  </w14:solidFill>
                </w14:textFill>
              </w:rPr>
              <w:t>项目研究过程与保障措施（6分）</w:t>
            </w:r>
          </w:p>
        </w:tc>
        <w:tc>
          <w:tcPr>
            <w:tcW w:w="3400" w:type="pct"/>
            <w:vAlign w:val="center"/>
          </w:tcPr>
          <w:p>
            <w:pPr>
              <w:pStyle w:val="24"/>
              <w:jc w:val="both"/>
              <w:rPr>
                <w:rFonts w:ascii="仿宋_GB2312" w:hAnsi="仿宋_GB2312" w:eastAsia="仿宋_GB2312" w:cs="仿宋_GB2312"/>
                <w:color w:val="000000" w:themeColor="text1"/>
                <w:spacing w:val="-1"/>
                <w:w w:val="99"/>
                <w:sz w:val="24"/>
                <w:szCs w:val="24"/>
                <w14:textFill>
                  <w14:solidFill>
                    <w14:schemeClr w14:val="tx1"/>
                  </w14:solidFill>
                </w14:textFill>
              </w:rPr>
            </w:pPr>
            <w:r>
              <w:rPr>
                <w:rFonts w:hint="eastAsia" w:ascii="仿宋_GB2312" w:hAnsi="仿宋_GB2312" w:eastAsia="仿宋_GB2312" w:cs="仿宋_GB2312"/>
                <w:color w:val="000000" w:themeColor="text1"/>
                <w:spacing w:val="-1"/>
                <w:w w:val="99"/>
                <w:sz w:val="24"/>
                <w:szCs w:val="24"/>
                <w14:textFill>
                  <w14:solidFill>
                    <w14:schemeClr w14:val="tx1"/>
                  </w14:solidFill>
                </w14:textFill>
              </w:rPr>
              <w:t>项目研究过程与保障措施，对项目后续的研究过程与保障措施进行描述，对措施的合理性、完善性等相应内容，由评委综合比较打分，根据响应人编制措施目标、内容和重点是否全面、是否切实可行进行评分优得5-6分、良得3-4分、差或未提供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899" w:type="pct"/>
            <w:vMerge w:val="restart"/>
            <w:vAlign w:val="center"/>
          </w:tcPr>
          <w:p>
            <w:pPr>
              <w:pStyle w:val="24"/>
              <w:jc w:val="center"/>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商务部分</w:t>
            </w:r>
          </w:p>
          <w:p>
            <w:pPr>
              <w:pStyle w:val="24"/>
              <w:jc w:val="center"/>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w:t>
            </w:r>
            <w:r>
              <w:rPr>
                <w:rFonts w:ascii="仿宋_GB2312" w:hAnsi="仿宋_GB2312" w:eastAsia="仿宋_GB2312" w:cs="仿宋_GB2312"/>
                <w:color w:val="auto"/>
                <w:spacing w:val="-1"/>
                <w:w w:val="99"/>
                <w:sz w:val="24"/>
                <w:szCs w:val="24"/>
              </w:rPr>
              <w:t>24</w:t>
            </w:r>
            <w:r>
              <w:rPr>
                <w:rFonts w:hint="eastAsia" w:ascii="仿宋_GB2312" w:hAnsi="仿宋_GB2312" w:eastAsia="仿宋_GB2312" w:cs="仿宋_GB2312"/>
                <w:color w:val="auto"/>
                <w:spacing w:val="-1"/>
                <w:w w:val="99"/>
                <w:sz w:val="24"/>
                <w:szCs w:val="24"/>
              </w:rPr>
              <w:t>分）</w:t>
            </w:r>
          </w:p>
        </w:tc>
        <w:tc>
          <w:tcPr>
            <w:tcW w:w="699" w:type="pct"/>
            <w:vAlign w:val="center"/>
          </w:tcPr>
          <w:p>
            <w:pPr>
              <w:pStyle w:val="24"/>
              <w:jc w:val="both"/>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响应人综合实力（</w:t>
            </w:r>
            <w:r>
              <w:rPr>
                <w:rFonts w:ascii="仿宋_GB2312" w:hAnsi="仿宋_GB2312" w:eastAsia="仿宋_GB2312" w:cs="仿宋_GB2312"/>
                <w:color w:val="auto"/>
                <w:spacing w:val="-1"/>
                <w:w w:val="99"/>
                <w:sz w:val="24"/>
                <w:szCs w:val="24"/>
              </w:rPr>
              <w:t>15</w:t>
            </w:r>
            <w:r>
              <w:rPr>
                <w:rFonts w:hint="eastAsia" w:ascii="仿宋_GB2312" w:hAnsi="仿宋_GB2312" w:eastAsia="仿宋_GB2312" w:cs="仿宋_GB2312"/>
                <w:color w:val="auto"/>
                <w:spacing w:val="-1"/>
                <w:w w:val="99"/>
                <w:sz w:val="24"/>
                <w:szCs w:val="24"/>
              </w:rPr>
              <w:t>分）</w:t>
            </w:r>
          </w:p>
        </w:tc>
        <w:tc>
          <w:tcPr>
            <w:tcW w:w="3400" w:type="pct"/>
            <w:vAlign w:val="center"/>
          </w:tcPr>
          <w:p>
            <w:pPr>
              <w:pStyle w:val="24"/>
              <w:jc w:val="both"/>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根据响应人的企业规模、</w:t>
            </w:r>
            <w:r>
              <w:rPr>
                <w:rFonts w:hint="eastAsia" w:ascii="微软雅黑" w:hAnsi="微软雅黑" w:eastAsia="微软雅黑" w:cs="微软雅黑"/>
                <w:color w:val="auto"/>
                <w:spacing w:val="-1"/>
                <w:w w:val="99"/>
                <w:sz w:val="24"/>
                <w:szCs w:val="24"/>
              </w:rPr>
              <w:t>科研实力</w:t>
            </w:r>
            <w:r>
              <w:rPr>
                <w:rFonts w:hint="eastAsia" w:ascii="仿宋_GB2312" w:hAnsi="仿宋_GB2312" w:eastAsia="仿宋_GB2312" w:cs="仿宋_GB2312"/>
                <w:color w:val="auto"/>
                <w:spacing w:val="-1"/>
                <w:w w:val="99"/>
                <w:sz w:val="24"/>
                <w:szCs w:val="24"/>
              </w:rPr>
              <w:t>等综合评审，具有相关学科的省部级</w:t>
            </w:r>
            <w:r>
              <w:rPr>
                <w:rFonts w:hint="eastAsia" w:ascii="微软雅黑" w:hAnsi="微软雅黑" w:eastAsia="微软雅黑" w:cs="微软雅黑"/>
                <w:color w:val="auto"/>
                <w:spacing w:val="-1"/>
                <w:w w:val="99"/>
                <w:sz w:val="24"/>
                <w:szCs w:val="24"/>
              </w:rPr>
              <w:t>科研平台1个得</w:t>
            </w:r>
            <w:r>
              <w:rPr>
                <w:rFonts w:ascii="微软雅黑" w:hAnsi="微软雅黑" w:eastAsia="微软雅黑" w:cs="微软雅黑"/>
                <w:color w:val="auto"/>
                <w:spacing w:val="-1"/>
                <w:w w:val="99"/>
                <w:sz w:val="24"/>
                <w:szCs w:val="24"/>
              </w:rPr>
              <w:t>3</w:t>
            </w:r>
            <w:r>
              <w:rPr>
                <w:rFonts w:hint="eastAsia" w:ascii="微软雅黑" w:hAnsi="微软雅黑" w:eastAsia="微软雅黑" w:cs="微软雅黑"/>
                <w:color w:val="auto"/>
                <w:spacing w:val="-1"/>
                <w:w w:val="99"/>
                <w:sz w:val="24"/>
                <w:szCs w:val="24"/>
              </w:rPr>
              <w:t>分最多得</w:t>
            </w:r>
            <w:r>
              <w:rPr>
                <w:rFonts w:ascii="微软雅黑" w:hAnsi="微软雅黑" w:eastAsia="微软雅黑" w:cs="微软雅黑"/>
                <w:color w:val="auto"/>
                <w:spacing w:val="-1"/>
                <w:w w:val="99"/>
                <w:sz w:val="24"/>
                <w:szCs w:val="24"/>
              </w:rPr>
              <w:t>6</w:t>
            </w:r>
            <w:r>
              <w:rPr>
                <w:rFonts w:hint="eastAsia" w:ascii="微软雅黑" w:hAnsi="微软雅黑" w:eastAsia="微软雅黑" w:cs="微软雅黑"/>
                <w:color w:val="auto"/>
                <w:spacing w:val="-1"/>
                <w:w w:val="99"/>
                <w:sz w:val="24"/>
                <w:szCs w:val="24"/>
              </w:rPr>
              <w:t>分，近5年获得相关内容的省部级二等奖（或行业协会一等奖）及以上奖励1项得3分最多得9分</w:t>
            </w:r>
            <w:r>
              <w:rPr>
                <w:rFonts w:hint="eastAsia" w:ascii="仿宋_GB2312" w:hAnsi="仿宋_GB2312" w:eastAsia="仿宋_GB2312" w:cs="仿宋_GB2312"/>
                <w:color w:val="auto"/>
                <w:spacing w:val="-1"/>
                <w:w w:val="99"/>
                <w:sz w:val="24"/>
                <w:szCs w:val="24"/>
              </w:rPr>
              <w:t>。注：需提供平</w:t>
            </w:r>
            <w:r>
              <w:rPr>
                <w:rFonts w:hint="eastAsia" w:ascii="微软雅黑" w:hAnsi="微软雅黑" w:eastAsia="微软雅黑" w:cs="微软雅黑"/>
                <w:color w:val="auto"/>
                <w:spacing w:val="-1"/>
                <w:w w:val="99"/>
                <w:sz w:val="24"/>
                <w:szCs w:val="24"/>
              </w:rPr>
              <w:t>台批</w:t>
            </w:r>
            <w:r>
              <w:rPr>
                <w:rFonts w:hint="eastAsia" w:ascii="___WRD_EMBED_SUB_44" w:hAnsi="___WRD_EMBED_SUB_44" w:eastAsia="___WRD_EMBED_SUB_44" w:cs="___WRD_EMBED_SUB_44"/>
                <w:color w:val="auto"/>
                <w:spacing w:val="-1"/>
                <w:w w:val="99"/>
                <w:sz w:val="24"/>
                <w:szCs w:val="24"/>
              </w:rPr>
              <w:t>复等证明材料、获奖证书</w:t>
            </w:r>
            <w:r>
              <w:rPr>
                <w:rFonts w:hint="eastAsia" w:ascii="仿宋_GB2312" w:hAnsi="仿宋_GB2312" w:eastAsia="仿宋_GB2312" w:cs="仿宋_GB2312"/>
                <w:color w:val="auto"/>
                <w:spacing w:val="-1"/>
                <w:w w:val="99"/>
                <w:sz w:val="24"/>
                <w:szCs w:val="24"/>
              </w:rPr>
              <w:t>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899" w:type="pct"/>
            <w:vMerge w:val="continue"/>
            <w:vAlign w:val="center"/>
          </w:tcPr>
          <w:p>
            <w:pPr>
              <w:pStyle w:val="24"/>
              <w:jc w:val="center"/>
              <w:rPr>
                <w:rFonts w:ascii="仿宋_GB2312" w:hAnsi="仿宋_GB2312" w:eastAsia="仿宋_GB2312" w:cs="仿宋_GB2312"/>
                <w:color w:val="auto"/>
                <w:spacing w:val="-1"/>
                <w:w w:val="99"/>
                <w:sz w:val="24"/>
                <w:szCs w:val="24"/>
              </w:rPr>
            </w:pPr>
          </w:p>
        </w:tc>
        <w:tc>
          <w:tcPr>
            <w:tcW w:w="699" w:type="pct"/>
            <w:vAlign w:val="center"/>
          </w:tcPr>
          <w:p>
            <w:pPr>
              <w:pStyle w:val="24"/>
              <w:jc w:val="both"/>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类似业绩（9分）</w:t>
            </w:r>
          </w:p>
        </w:tc>
        <w:tc>
          <w:tcPr>
            <w:tcW w:w="3400" w:type="pct"/>
            <w:vAlign w:val="center"/>
          </w:tcPr>
          <w:p>
            <w:pPr>
              <w:pStyle w:val="24"/>
              <w:kinsoku/>
              <w:jc w:val="both"/>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响应人近三年（2022年1月1日至今），响应人具有履行合同所必需的类似业绩（单项合同</w:t>
            </w:r>
            <w:r>
              <w:rPr>
                <w:rFonts w:hint="eastAsia" w:ascii="微软雅黑" w:hAnsi="微软雅黑" w:eastAsia="微软雅黑" w:cs="微软雅黑"/>
                <w:color w:val="auto"/>
                <w:spacing w:val="-1"/>
                <w:w w:val="99"/>
                <w:sz w:val="24"/>
                <w:szCs w:val="24"/>
              </w:rPr>
              <w:t>额＞5</w:t>
            </w:r>
            <w:r>
              <w:rPr>
                <w:rFonts w:ascii="微软雅黑" w:hAnsi="微软雅黑" w:eastAsia="微软雅黑" w:cs="微软雅黑"/>
                <w:color w:val="auto"/>
                <w:spacing w:val="-1"/>
                <w:w w:val="99"/>
                <w:sz w:val="24"/>
                <w:szCs w:val="24"/>
              </w:rPr>
              <w:t>0</w:t>
            </w:r>
            <w:r>
              <w:rPr>
                <w:rFonts w:hint="eastAsia" w:ascii="微软雅黑" w:hAnsi="微软雅黑" w:eastAsia="微软雅黑" w:cs="微软雅黑"/>
                <w:color w:val="auto"/>
                <w:spacing w:val="-1"/>
                <w:w w:val="99"/>
                <w:sz w:val="24"/>
                <w:szCs w:val="24"/>
              </w:rPr>
              <w:t>万元</w:t>
            </w:r>
            <w:r>
              <w:rPr>
                <w:rFonts w:hint="eastAsia" w:ascii="仿宋_GB2312" w:hAnsi="仿宋_GB2312" w:eastAsia="仿宋_GB2312" w:cs="仿宋_GB2312"/>
                <w:color w:val="auto"/>
                <w:spacing w:val="-1"/>
                <w:w w:val="99"/>
                <w:sz w:val="24"/>
                <w:szCs w:val="24"/>
              </w:rPr>
              <w:t>）1项得3分最多得9分。注：需提供类似业绩合同复印件。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6" w:hRule="atLeast"/>
          <w:jc w:val="center"/>
        </w:trPr>
        <w:tc>
          <w:tcPr>
            <w:tcW w:w="899" w:type="pct"/>
            <w:vAlign w:val="center"/>
          </w:tcPr>
          <w:p>
            <w:pPr>
              <w:pStyle w:val="24"/>
              <w:jc w:val="center"/>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响应报价部分</w:t>
            </w:r>
          </w:p>
          <w:p>
            <w:pPr>
              <w:pStyle w:val="24"/>
              <w:jc w:val="center"/>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w:t>
            </w:r>
            <w:r>
              <w:rPr>
                <w:rFonts w:ascii="仿宋_GB2312" w:hAnsi="仿宋_GB2312" w:eastAsia="仿宋_GB2312" w:cs="仿宋_GB2312"/>
                <w:color w:val="auto"/>
                <w:spacing w:val="-1"/>
                <w:w w:val="99"/>
                <w:sz w:val="24"/>
                <w:szCs w:val="24"/>
              </w:rPr>
              <w:t>6</w:t>
            </w:r>
            <w:r>
              <w:rPr>
                <w:rFonts w:hint="eastAsia" w:ascii="仿宋_GB2312" w:hAnsi="仿宋_GB2312" w:eastAsia="仿宋_GB2312" w:cs="仿宋_GB2312"/>
                <w:color w:val="auto"/>
                <w:spacing w:val="-1"/>
                <w:w w:val="99"/>
                <w:sz w:val="24"/>
                <w:szCs w:val="24"/>
              </w:rPr>
              <w:t>0 分)</w:t>
            </w:r>
          </w:p>
        </w:tc>
        <w:tc>
          <w:tcPr>
            <w:tcW w:w="4100" w:type="pct"/>
            <w:gridSpan w:val="2"/>
            <w:vAlign w:val="center"/>
          </w:tcPr>
          <w:p>
            <w:pPr>
              <w:pStyle w:val="24"/>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Fi=</w:t>
            </w:r>
            <m:oMath>
              <m:f>
                <m:fPr>
                  <m:ctrlPr>
                    <w:rPr>
                      <w:rFonts w:hint="eastAsia" w:ascii="Cambria Math" w:hAnsi="Cambria Math" w:eastAsia="仿宋_GB2312" w:cs="仿宋_GB2312"/>
                      <w:color w:val="auto"/>
                      <w:spacing w:val="-1"/>
                      <w:w w:val="99"/>
                      <w:sz w:val="24"/>
                      <w:szCs w:val="24"/>
                    </w:rPr>
                  </m:ctrlPr>
                </m:fPr>
                <m:num>
                  <m:r>
                    <m:rPr>
                      <m:sty m:val="p"/>
                    </m:rPr>
                    <w:rPr>
                      <w:rFonts w:hint="eastAsia" w:ascii="Cambria Math" w:hAnsi="Cambria Math" w:eastAsia="仿宋_GB2312" w:cs="仿宋_GB2312"/>
                      <w:color w:val="auto"/>
                      <w:spacing w:val="-1"/>
                      <w:w w:val="99"/>
                      <w:sz w:val="24"/>
                      <w:szCs w:val="24"/>
                    </w:rPr>
                    <m:t>D</m:t>
                  </m:r>
                  <m:ctrlPr>
                    <w:rPr>
                      <w:rFonts w:hint="eastAsia" w:ascii="Cambria Math" w:hAnsi="Cambria Math" w:eastAsia="仿宋_GB2312" w:cs="仿宋_GB2312"/>
                      <w:color w:val="auto"/>
                      <w:spacing w:val="-1"/>
                      <w:w w:val="99"/>
                      <w:sz w:val="24"/>
                      <w:szCs w:val="24"/>
                    </w:rPr>
                  </m:ctrlPr>
                </m:num>
                <m:den>
                  <m:r>
                    <m:rPr>
                      <m:sty m:val="p"/>
                    </m:rPr>
                    <w:rPr>
                      <w:rFonts w:hint="eastAsia" w:ascii="Cambria Math" w:hAnsi="Cambria Math" w:eastAsia="仿宋_GB2312" w:cs="仿宋_GB2312"/>
                      <w:color w:val="auto"/>
                      <w:spacing w:val="-1"/>
                      <w:w w:val="99"/>
                      <w:sz w:val="24"/>
                      <w:szCs w:val="24"/>
                    </w:rPr>
                    <m:t>Di</m:t>
                  </m:r>
                  <m:ctrlPr>
                    <w:rPr>
                      <w:rFonts w:hint="eastAsia" w:ascii="Cambria Math" w:hAnsi="Cambria Math" w:eastAsia="仿宋_GB2312" w:cs="仿宋_GB2312"/>
                      <w:color w:val="auto"/>
                      <w:spacing w:val="-1"/>
                      <w:w w:val="99"/>
                      <w:sz w:val="24"/>
                      <w:szCs w:val="24"/>
                    </w:rPr>
                  </m:ctrlPr>
                </m:den>
              </m:f>
            </m:oMath>
            <w:r>
              <w:rPr>
                <w:rFonts w:hint="eastAsia" w:ascii="仿宋_GB2312" w:hAnsi="仿宋_GB2312" w:eastAsia="仿宋_GB2312" w:cs="仿宋_GB2312"/>
                <w:color w:val="auto"/>
                <w:spacing w:val="-1"/>
                <w:w w:val="99"/>
                <w:sz w:val="24"/>
                <w:szCs w:val="24"/>
              </w:rPr>
              <w:t>×</w:t>
            </w:r>
            <w:r>
              <w:rPr>
                <w:rFonts w:ascii="仿宋_GB2312" w:hAnsi="仿宋_GB2312" w:eastAsia="仿宋_GB2312" w:cs="仿宋_GB2312"/>
                <w:color w:val="auto"/>
                <w:spacing w:val="-1"/>
                <w:w w:val="99"/>
                <w:sz w:val="24"/>
                <w:szCs w:val="24"/>
              </w:rPr>
              <w:t>6</w:t>
            </w:r>
            <w:r>
              <w:rPr>
                <w:rFonts w:hint="eastAsia" w:ascii="仿宋_GB2312" w:hAnsi="仿宋_GB2312" w:eastAsia="仿宋_GB2312" w:cs="仿宋_GB2312"/>
                <w:color w:val="auto"/>
                <w:spacing w:val="-1"/>
                <w:w w:val="99"/>
                <w:sz w:val="24"/>
                <w:szCs w:val="24"/>
              </w:rPr>
              <w:t>0</w:t>
            </w:r>
          </w:p>
          <w:p>
            <w:pPr>
              <w:pStyle w:val="24"/>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Fi-响应人报价得分；</w:t>
            </w:r>
          </w:p>
          <w:p>
            <w:pPr>
              <w:pStyle w:val="24"/>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Di-响应人的最终响应报价；</w:t>
            </w:r>
          </w:p>
          <w:p>
            <w:pPr>
              <w:pStyle w:val="24"/>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D-评标基准价，合格响应人中的最低报价作为基准价。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899" w:type="pct"/>
            <w:vAlign w:val="center"/>
          </w:tcPr>
          <w:p>
            <w:pPr>
              <w:pStyle w:val="24"/>
              <w:jc w:val="center"/>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响应人得分计算方法</w:t>
            </w:r>
          </w:p>
        </w:tc>
        <w:tc>
          <w:tcPr>
            <w:tcW w:w="4100" w:type="pct"/>
            <w:gridSpan w:val="2"/>
            <w:vAlign w:val="center"/>
          </w:tcPr>
          <w:p>
            <w:pPr>
              <w:pStyle w:val="24"/>
              <w:jc w:val="center"/>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各响应人的商务及技术部分得分为各评委所评商务及技术部分合计分值的算术平均值（取小数点后两位，第三位的数字四舍五入）。</w:t>
            </w:r>
          </w:p>
          <w:p>
            <w:pPr>
              <w:pStyle w:val="24"/>
              <w:jc w:val="center"/>
              <w:rPr>
                <w:rFonts w:ascii="仿宋_GB2312" w:hAnsi="仿宋_GB2312" w:eastAsia="仿宋_GB2312" w:cs="仿宋_GB2312"/>
                <w:color w:val="auto"/>
                <w:spacing w:val="-1"/>
                <w:w w:val="99"/>
                <w:sz w:val="24"/>
                <w:szCs w:val="24"/>
              </w:rPr>
            </w:pPr>
            <w:r>
              <w:rPr>
                <w:rFonts w:hint="eastAsia" w:ascii="仿宋_GB2312" w:hAnsi="仿宋_GB2312" w:eastAsia="仿宋_GB2312" w:cs="仿宋_GB2312"/>
                <w:color w:val="auto"/>
                <w:spacing w:val="-1"/>
                <w:w w:val="99"/>
                <w:sz w:val="24"/>
                <w:szCs w:val="24"/>
              </w:rPr>
              <w:t>响应人总得分=商务及技术部分得分+响应报价部分得分</w:t>
            </w:r>
          </w:p>
        </w:tc>
      </w:tr>
    </w:tbl>
    <w:p>
      <w:pPr>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br w:type="page"/>
      </w:r>
    </w:p>
    <w:p>
      <w:pPr>
        <w:pStyle w:val="20"/>
        <w:spacing w:line="560" w:lineRule="exact"/>
        <w:jc w:val="both"/>
        <w:rPr>
          <w:rFonts w:ascii="Times New Roman" w:hAnsi="Times New Roman" w:eastAsia="黑体" w:cs="Times New Roman"/>
          <w:b/>
          <w:bCs/>
          <w:color w:val="000000" w:themeColor="text1"/>
          <w:sz w:val="30"/>
          <w:szCs w:val="30"/>
          <w14:textFill>
            <w14:solidFill>
              <w14:schemeClr w14:val="tx1"/>
            </w14:solidFill>
          </w14:textFill>
        </w:rPr>
      </w:pPr>
      <w:r>
        <w:rPr>
          <w:rFonts w:hint="eastAsia" w:ascii="Times New Roman" w:hAnsi="Times New Roman" w:eastAsia="黑体" w:cs="Times New Roman"/>
          <w:b/>
          <w:bCs/>
          <w:color w:val="000000" w:themeColor="text1"/>
          <w:sz w:val="30"/>
          <w:szCs w:val="30"/>
          <w14:textFill>
            <w14:solidFill>
              <w14:schemeClr w14:val="tx1"/>
            </w14:solidFill>
          </w14:textFill>
        </w:rPr>
        <w:t>八、</w:t>
      </w:r>
      <w:r>
        <w:rPr>
          <w:rFonts w:ascii="Times New Roman" w:hAnsi="Times New Roman" w:eastAsia="黑体" w:cs="Times New Roman"/>
          <w:b/>
          <w:bCs/>
          <w:color w:val="000000" w:themeColor="text1"/>
          <w:sz w:val="30"/>
          <w:szCs w:val="30"/>
          <w14:textFill>
            <w14:solidFill>
              <w14:schemeClr w14:val="tx1"/>
            </w14:solidFill>
          </w14:textFill>
        </w:rPr>
        <w:t>合同条款及格式</w:t>
      </w:r>
    </w:p>
    <w:p>
      <w:pPr>
        <w:pStyle w:val="12"/>
        <w:kinsoku/>
        <w:spacing w:after="0" w:line="560" w:lineRule="exact"/>
        <w:ind w:left="0" w:firstLine="0"/>
        <w:jc w:val="both"/>
        <w:outlineLvl w:val="0"/>
        <w:rPr>
          <w:rFonts w:eastAsia="黑体" w:cs="Times New Roman"/>
          <w:snapToGrid/>
          <w:color w:val="333333"/>
          <w:sz w:val="32"/>
          <w:szCs w:val="32"/>
        </w:rPr>
      </w:pPr>
    </w:p>
    <w:p>
      <w:pPr>
        <w:wordWrap w:val="0"/>
        <w:ind w:firstLine="564" w:firstLineChars="200"/>
        <w:jc w:val="center"/>
        <w:rPr>
          <w:rFonts w:ascii="宋体" w:hAnsi="宋体" w:cs="宋体"/>
          <w:sz w:val="28"/>
        </w:rPr>
      </w:pPr>
      <w:r>
        <w:rPr>
          <w:rFonts w:hint="eastAsia" w:hAnsi="宋体" w:cs="宋体"/>
          <w:b/>
          <w:sz w:val="28"/>
          <w:szCs w:val="28"/>
        </w:rPr>
        <w:t xml:space="preserve">      </w:t>
      </w:r>
    </w:p>
    <w:p>
      <w:pPr>
        <w:wordWrap w:val="0"/>
        <w:ind w:firstLine="564" w:firstLineChars="200"/>
        <w:jc w:val="right"/>
        <w:rPr>
          <w:rFonts w:ascii="宋体" w:hAnsi="宋体" w:cs="宋体"/>
          <w:sz w:val="44"/>
          <w:szCs w:val="44"/>
          <w:u w:val="single"/>
        </w:rPr>
      </w:pPr>
      <w:r>
        <w:rPr>
          <w:rFonts w:hint="eastAsia" w:ascii="宋体" w:hAnsi="宋体" w:eastAsia="宋体" w:cs="宋体"/>
          <w:sz w:val="28"/>
        </w:rPr>
        <w:t>合同编号：</w:t>
      </w:r>
      <w:r>
        <w:rPr>
          <w:rFonts w:ascii="宋体" w:hAnsi="宋体" w:cs="宋体"/>
          <w:sz w:val="28"/>
          <w:u w:val="single"/>
        </w:rPr>
        <w:t xml:space="preserve">            </w:t>
      </w:r>
      <w:r>
        <w:rPr>
          <w:rFonts w:hint="eastAsia" w:ascii="宋体" w:hAnsi="宋体"/>
          <w:sz w:val="28"/>
          <w:szCs w:val="28"/>
          <w:u w:val="single"/>
        </w:rPr>
        <w:t xml:space="preserve"> </w:t>
      </w:r>
    </w:p>
    <w:p>
      <w:pPr>
        <w:spacing w:line="360" w:lineRule="auto"/>
        <w:jc w:val="center"/>
        <w:rPr>
          <w:rFonts w:ascii="宋体" w:hAnsi="宋体" w:cs="宋体"/>
          <w:b/>
          <w:bCs/>
          <w:sz w:val="44"/>
          <w:szCs w:val="44"/>
        </w:rPr>
      </w:pPr>
    </w:p>
    <w:p>
      <w:pPr>
        <w:spacing w:line="360" w:lineRule="auto"/>
        <w:jc w:val="center"/>
        <w:rPr>
          <w:rFonts w:ascii="宋体" w:hAnsi="宋体" w:cs="宋体"/>
          <w:b/>
          <w:bCs/>
          <w:sz w:val="44"/>
          <w:szCs w:val="44"/>
        </w:rPr>
      </w:pPr>
    </w:p>
    <w:p>
      <w:pPr>
        <w:spacing w:line="360" w:lineRule="auto"/>
        <w:jc w:val="center"/>
        <w:rPr>
          <w:rFonts w:ascii="宋体" w:hAnsi="宋体" w:cs="宋体"/>
          <w:b/>
          <w:bCs/>
          <w:sz w:val="72"/>
          <w:szCs w:val="72"/>
        </w:rPr>
      </w:pPr>
      <w:r>
        <w:rPr>
          <w:rFonts w:hint="eastAsia" w:ascii="宋体" w:hAnsi="宋体" w:eastAsia="宋体" w:cs="宋体"/>
          <w:b/>
          <w:bCs/>
          <w:sz w:val="72"/>
          <w:szCs w:val="72"/>
        </w:rPr>
        <w:t>技术服务合同</w:t>
      </w:r>
    </w:p>
    <w:p>
      <w:pPr>
        <w:spacing w:line="360" w:lineRule="auto"/>
        <w:jc w:val="center"/>
        <w:rPr>
          <w:rFonts w:ascii="宋体" w:hAnsi="宋体" w:cs="宋体"/>
          <w:b/>
          <w:bCs/>
          <w:sz w:val="28"/>
        </w:rPr>
      </w:pPr>
    </w:p>
    <w:p>
      <w:pPr>
        <w:spacing w:line="360" w:lineRule="auto"/>
        <w:jc w:val="center"/>
        <w:rPr>
          <w:rFonts w:ascii="宋体" w:hAnsi="宋体" w:cs="宋体"/>
          <w:b/>
          <w:bCs/>
          <w:sz w:val="28"/>
        </w:rPr>
      </w:pPr>
    </w:p>
    <w:p>
      <w:pPr>
        <w:spacing w:line="360" w:lineRule="auto"/>
        <w:jc w:val="center"/>
        <w:rPr>
          <w:rFonts w:ascii="宋体" w:hAnsi="宋体" w:cs="宋体"/>
          <w:b/>
          <w:bCs/>
          <w:sz w:val="36"/>
        </w:rPr>
      </w:pPr>
    </w:p>
    <w:p>
      <w:pPr>
        <w:spacing w:line="360" w:lineRule="auto"/>
        <w:ind w:left="284" w:hanging="281" w:hangingChars="78"/>
        <w:jc w:val="center"/>
        <w:rPr>
          <w:rFonts w:ascii="宋体" w:hAnsi="宋体" w:cs="宋体"/>
          <w:b/>
          <w:bCs/>
          <w:sz w:val="36"/>
        </w:rPr>
      </w:pPr>
    </w:p>
    <w:p>
      <w:pPr>
        <w:spacing w:line="360" w:lineRule="auto"/>
        <w:rPr>
          <w:rFonts w:ascii="宋体" w:hAnsi="宋体" w:cs="宋体"/>
          <w:sz w:val="36"/>
        </w:rPr>
      </w:pPr>
    </w:p>
    <w:p>
      <w:pPr>
        <w:spacing w:line="360" w:lineRule="auto"/>
        <w:rPr>
          <w:rFonts w:ascii="宋体" w:hAnsi="宋体" w:cs="宋体"/>
          <w:sz w:val="36"/>
        </w:rPr>
      </w:pPr>
    </w:p>
    <w:p>
      <w:pPr>
        <w:spacing w:line="360" w:lineRule="auto"/>
        <w:rPr>
          <w:rFonts w:ascii="宋体" w:hAnsi="宋体" w:cs="宋体"/>
          <w:sz w:val="36"/>
        </w:rPr>
      </w:pPr>
    </w:p>
    <w:p>
      <w:pPr>
        <w:spacing w:line="360" w:lineRule="auto"/>
        <w:jc w:val="center"/>
        <w:rPr>
          <w:rFonts w:ascii="宋体" w:hAnsi="宋体" w:cs="宋体"/>
          <w:sz w:val="36"/>
        </w:rPr>
      </w:pPr>
    </w:p>
    <w:p>
      <w:pPr>
        <w:ind w:left="2898" w:leftChars="608" w:right="-566" w:rightChars="-267" w:hanging="1610" w:hangingChars="500"/>
        <w:rPr>
          <w:rFonts w:ascii="宋体" w:hAnsi="宋体" w:cs="宋体"/>
          <w:b/>
          <w:sz w:val="32"/>
          <w:szCs w:val="32"/>
          <w:u w:val="single"/>
        </w:rPr>
      </w:pPr>
      <w:r>
        <w:rPr>
          <w:rFonts w:hint="eastAsia" w:ascii="宋体" w:hAnsi="宋体" w:eastAsia="宋体" w:cs="宋体"/>
          <w:b/>
          <w:sz w:val="32"/>
          <w:szCs w:val="32"/>
        </w:rPr>
        <w:t>项目名称：</w:t>
      </w:r>
      <w:r>
        <w:rPr>
          <w:rFonts w:hint="eastAsia" w:ascii="宋体" w:hAnsi="宋体" w:eastAsia="宋体" w:cs="宋体"/>
          <w:b/>
          <w:sz w:val="32"/>
          <w:szCs w:val="32"/>
          <w:u w:val="single"/>
        </w:rPr>
        <w:t>内蒙古鄂尔多斯地区顶板水减量开采技术研究</w:t>
      </w:r>
    </w:p>
    <w:p>
      <w:pPr>
        <w:ind w:left="3886" w:hanging="3864" w:hangingChars="1200"/>
        <w:rPr>
          <w:rFonts w:ascii="宋体" w:hAnsi="宋体" w:cs="宋体"/>
          <w:b/>
          <w:sz w:val="32"/>
          <w:szCs w:val="32"/>
          <w:u w:val="single"/>
        </w:rPr>
      </w:pPr>
      <w:r>
        <w:rPr>
          <w:rFonts w:hint="eastAsia" w:ascii="宋体" w:hAnsi="宋体" w:cs="宋体"/>
          <w:b/>
          <w:sz w:val="32"/>
          <w:szCs w:val="32"/>
        </w:rPr>
        <w:t xml:space="preserve">        </w:t>
      </w:r>
      <w:r>
        <w:rPr>
          <w:rFonts w:hint="eastAsia" w:ascii="宋体" w:hAnsi="宋体" w:eastAsia="宋体" w:cs="宋体"/>
          <w:b/>
          <w:sz w:val="32"/>
          <w:szCs w:val="32"/>
        </w:rPr>
        <w:t>委</w:t>
      </w:r>
      <w:r>
        <w:rPr>
          <w:rFonts w:hint="eastAsia" w:ascii="宋体" w:hAnsi="宋体" w:cs="宋体"/>
          <w:b/>
          <w:sz w:val="32"/>
          <w:szCs w:val="32"/>
        </w:rPr>
        <w:t xml:space="preserve"> </w:t>
      </w:r>
      <w:r>
        <w:rPr>
          <w:rFonts w:hint="eastAsia" w:ascii="宋体" w:hAnsi="宋体" w:eastAsia="宋体" w:cs="宋体"/>
          <w:b/>
          <w:sz w:val="32"/>
          <w:szCs w:val="32"/>
        </w:rPr>
        <w:t>托</w:t>
      </w:r>
      <w:r>
        <w:rPr>
          <w:rFonts w:hint="eastAsia" w:ascii="宋体" w:hAnsi="宋体" w:cs="宋体"/>
          <w:b/>
          <w:sz w:val="32"/>
          <w:szCs w:val="32"/>
        </w:rPr>
        <w:t xml:space="preserve"> </w:t>
      </w:r>
      <w:r>
        <w:rPr>
          <w:rFonts w:hint="eastAsia" w:ascii="宋体" w:hAnsi="宋体" w:eastAsia="宋体" w:cs="宋体"/>
          <w:b/>
          <w:sz w:val="32"/>
          <w:szCs w:val="32"/>
        </w:rPr>
        <w:t>方：</w:t>
      </w:r>
      <w:r>
        <w:rPr>
          <w:rFonts w:hint="eastAsia" w:ascii="宋体" w:hAnsi="宋体" w:eastAsia="宋体" w:cs="宋体"/>
          <w:b/>
          <w:sz w:val="32"/>
          <w:szCs w:val="32"/>
          <w:u w:val="single"/>
        </w:rPr>
        <w:t>江苏煤炭地质勘探二队</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r>
        <w:rPr>
          <w:rFonts w:ascii="宋体" w:hAnsi="宋体" w:cs="宋体"/>
          <w:b/>
          <w:sz w:val="32"/>
          <w:szCs w:val="32"/>
          <w:u w:val="single"/>
        </w:rPr>
        <w:t xml:space="preserve">             </w:t>
      </w:r>
    </w:p>
    <w:p>
      <w:pPr>
        <w:rPr>
          <w:rFonts w:ascii="宋体" w:hAnsi="宋体" w:cs="宋体"/>
          <w:b/>
          <w:sz w:val="32"/>
          <w:szCs w:val="32"/>
          <w:u w:val="single"/>
        </w:rPr>
      </w:pPr>
      <w:r>
        <w:rPr>
          <w:rFonts w:hint="eastAsia" w:ascii="宋体" w:hAnsi="宋体" w:cs="宋体"/>
          <w:b/>
          <w:sz w:val="32"/>
          <w:szCs w:val="32"/>
        </w:rPr>
        <w:t xml:space="preserve">        </w:t>
      </w:r>
      <w:r>
        <w:rPr>
          <w:rFonts w:hint="eastAsia" w:ascii="宋体" w:hAnsi="宋体" w:eastAsia="宋体" w:cs="宋体"/>
          <w:b/>
          <w:sz w:val="32"/>
          <w:szCs w:val="32"/>
        </w:rPr>
        <w:t>服</w:t>
      </w:r>
      <w:r>
        <w:rPr>
          <w:rFonts w:hint="eastAsia" w:ascii="宋体" w:hAnsi="宋体" w:cs="宋体"/>
          <w:b/>
          <w:sz w:val="32"/>
          <w:szCs w:val="32"/>
        </w:rPr>
        <w:t xml:space="preserve"> </w:t>
      </w:r>
      <w:r>
        <w:rPr>
          <w:rFonts w:hint="eastAsia" w:ascii="宋体" w:hAnsi="宋体" w:eastAsia="宋体" w:cs="宋体"/>
          <w:b/>
          <w:sz w:val="32"/>
          <w:szCs w:val="32"/>
        </w:rPr>
        <w:t>务</w:t>
      </w:r>
      <w:r>
        <w:rPr>
          <w:rFonts w:hint="eastAsia" w:ascii="宋体" w:hAnsi="宋体" w:cs="宋体"/>
          <w:b/>
          <w:sz w:val="32"/>
          <w:szCs w:val="32"/>
        </w:rPr>
        <w:t xml:space="preserve"> </w:t>
      </w:r>
      <w:r>
        <w:rPr>
          <w:rFonts w:hint="eastAsia" w:ascii="宋体" w:hAnsi="宋体" w:eastAsia="宋体" w:cs="宋体"/>
          <w:b/>
          <w:sz w:val="32"/>
          <w:szCs w:val="32"/>
        </w:rPr>
        <w:t>方：</w:t>
      </w:r>
      <w:r>
        <w:rPr>
          <w:rFonts w:hint="eastAsia" w:ascii="宋体" w:hAnsi="宋体" w:eastAsia="宋体" w:cs="宋体"/>
          <w:b/>
          <w:sz w:val="32"/>
          <w:szCs w:val="32"/>
          <w:u w:val="single"/>
        </w:rPr>
        <w:t xml:space="preserve"> </w:t>
      </w:r>
      <w:r>
        <w:rPr>
          <w:rFonts w:ascii="宋体" w:hAnsi="宋体" w:eastAsia="宋体" w:cs="宋体"/>
          <w:b/>
          <w:sz w:val="32"/>
          <w:szCs w:val="32"/>
          <w:u w:val="single"/>
        </w:rPr>
        <w:t xml:space="preserve">           </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p>
    <w:p>
      <w:pPr>
        <w:rPr>
          <w:rFonts w:ascii="宋体" w:hAnsi="宋体" w:cs="宋体"/>
          <w:b/>
          <w:sz w:val="32"/>
          <w:szCs w:val="32"/>
          <w:u w:val="single"/>
        </w:rPr>
      </w:pPr>
      <w:r>
        <w:rPr>
          <w:rFonts w:hint="eastAsia" w:ascii="宋体" w:hAnsi="宋体" w:cs="宋体"/>
          <w:b/>
          <w:sz w:val="32"/>
          <w:szCs w:val="32"/>
        </w:rPr>
        <w:t xml:space="preserve">        </w:t>
      </w:r>
      <w:r>
        <w:rPr>
          <w:rFonts w:hint="eastAsia" w:ascii="宋体" w:hAnsi="宋体" w:eastAsia="宋体" w:cs="宋体"/>
          <w:b/>
          <w:sz w:val="32"/>
          <w:szCs w:val="32"/>
        </w:rPr>
        <w:t>签订地点：</w:t>
      </w:r>
      <w:r>
        <w:rPr>
          <w:rFonts w:hint="eastAsia" w:ascii="宋体" w:hAnsi="宋体" w:eastAsia="宋体" w:cs="宋体"/>
          <w:b/>
          <w:sz w:val="32"/>
          <w:szCs w:val="32"/>
          <w:u w:val="single"/>
        </w:rPr>
        <w:t>江苏省徐州市</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p>
    <w:p>
      <w:pPr>
        <w:rPr>
          <w:rFonts w:ascii="宋体" w:hAnsi="宋体" w:cs="宋体"/>
          <w:b/>
          <w:sz w:val="32"/>
          <w:szCs w:val="32"/>
          <w:u w:val="single"/>
        </w:rPr>
      </w:pPr>
      <w:r>
        <w:rPr>
          <w:rFonts w:hint="eastAsia" w:ascii="宋体" w:hAnsi="宋体" w:cs="宋体"/>
          <w:b/>
          <w:sz w:val="32"/>
          <w:szCs w:val="32"/>
        </w:rPr>
        <w:t xml:space="preserve">        </w:t>
      </w:r>
      <w:r>
        <w:rPr>
          <w:rFonts w:hint="eastAsia" w:ascii="宋体" w:hAnsi="宋体" w:eastAsia="宋体" w:cs="宋体"/>
          <w:b/>
          <w:sz w:val="32"/>
          <w:szCs w:val="32"/>
        </w:rPr>
        <w:t>签订日期：</w:t>
      </w:r>
      <w:r>
        <w:rPr>
          <w:rFonts w:ascii="宋体" w:hAnsi="宋体" w:cs="宋体"/>
          <w:b/>
          <w:sz w:val="32"/>
          <w:szCs w:val="32"/>
          <w:u w:val="single"/>
        </w:rPr>
        <w:t>2025</w:t>
      </w:r>
      <w:r>
        <w:rPr>
          <w:rFonts w:hint="eastAsia" w:ascii="宋体" w:hAnsi="宋体" w:eastAsia="宋体" w:cs="宋体"/>
          <w:b/>
          <w:sz w:val="32"/>
          <w:szCs w:val="32"/>
          <w:u w:val="single"/>
        </w:rPr>
        <w:t>年</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月</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日</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p>
    <w:p>
      <w:pPr>
        <w:rPr>
          <w:rFonts w:hAnsi="宋体" w:cs="宋体"/>
          <w:b/>
          <w:sz w:val="28"/>
          <w:szCs w:val="28"/>
        </w:rPr>
      </w:pPr>
      <w:r>
        <w:rPr>
          <w:rFonts w:hint="eastAsia" w:hAnsi="宋体" w:cs="宋体"/>
          <w:b/>
          <w:sz w:val="28"/>
          <w:szCs w:val="28"/>
        </w:rPr>
        <w:t xml:space="preserve">      </w:t>
      </w:r>
    </w:p>
    <w:p>
      <w:pPr>
        <w:pStyle w:val="11"/>
        <w:adjustRightInd w:val="0"/>
        <w:snapToGrid w:val="0"/>
        <w:spacing w:before="156" w:beforeLines="50" w:after="156" w:afterLines="50" w:line="480" w:lineRule="exact"/>
        <w:rPr>
          <w:rFonts w:hAnsi="宋体" w:cs="宋体"/>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2268" w:left="1276" w:header="851" w:footer="992" w:gutter="0"/>
          <w:pgNumType w:start="1" w:chapStyle="1"/>
          <w:cols w:space="720" w:num="1"/>
          <w:titlePg/>
          <w:docGrid w:type="linesAndChars" w:linePitch="313" w:charSpace="532"/>
        </w:sectPr>
      </w:pPr>
    </w:p>
    <w:p>
      <w:pPr>
        <w:pStyle w:val="11"/>
        <w:adjustRightInd w:val="0"/>
        <w:snapToGrid w:val="0"/>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委托方（甲方）：</w:t>
      </w:r>
      <w:r>
        <w:rPr>
          <w:rFonts w:hint="eastAsia" w:hAnsi="宋体" w:cs="宋体"/>
          <w:b/>
          <w:color w:val="000000" w:themeColor="text1"/>
          <w:sz w:val="24"/>
          <w:szCs w:val="24"/>
          <w:u w:val="single"/>
          <w14:textFill>
            <w14:solidFill>
              <w14:schemeClr w14:val="tx1"/>
            </w14:solidFill>
          </w14:textFill>
        </w:rPr>
        <w:t xml:space="preserve">江苏煤炭地质勘探二队 </w:t>
      </w:r>
      <w:r>
        <w:rPr>
          <w:rFonts w:hAnsi="宋体" w:cs="宋体"/>
          <w:b/>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14:textFill>
            <w14:solidFill>
              <w14:schemeClr w14:val="tx1"/>
            </w14:solidFill>
          </w14:textFill>
        </w:rPr>
        <w:t xml:space="preserve">  </w:t>
      </w:r>
    </w:p>
    <w:p>
      <w:pPr>
        <w:pStyle w:val="11"/>
        <w:adjustRightInd w:val="0"/>
        <w:snapToGrid w:val="0"/>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服务方（乙方）：</w:t>
      </w:r>
      <w:r>
        <w:rPr>
          <w:rFonts w:hint="eastAsia" w:hAnsi="宋体" w:cs="宋体"/>
          <w:b/>
          <w:color w:val="000000" w:themeColor="text1"/>
          <w:sz w:val="24"/>
          <w:szCs w:val="24"/>
          <w:u w:val="single"/>
          <w14:textFill>
            <w14:solidFill>
              <w14:schemeClr w14:val="tx1"/>
            </w14:solidFill>
          </w14:textFill>
        </w:rPr>
        <w:t xml:space="preserve"> </w:t>
      </w:r>
      <w:r>
        <w:rPr>
          <w:rFonts w:hAnsi="宋体" w:cs="宋体"/>
          <w:b/>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u w:val="single"/>
          <w14:textFill>
            <w14:solidFill>
              <w14:schemeClr w14:val="tx1"/>
            </w14:solidFill>
          </w14:textFill>
        </w:rPr>
        <w:t xml:space="preserve">  </w:t>
      </w:r>
    </w:p>
    <w:p>
      <w:pPr>
        <w:pStyle w:val="11"/>
        <w:adjustRightInd w:val="0"/>
        <w:snapToGrid w:val="0"/>
        <w:spacing w:line="400" w:lineRule="exact"/>
        <w:rPr>
          <w:rFonts w:hAnsi="宋体" w:cs="宋体"/>
          <w:color w:val="000000" w:themeColor="text1"/>
          <w:sz w:val="24"/>
          <w:szCs w:val="24"/>
          <w:u w:val="single"/>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本合同甲方委托乙方就</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内蒙古鄂尔多斯地区顶板水减量开采技术研究</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提供专项技术服务，并支付相应的技术服务报酬。双方经过平等协商，在真实、充分地表达各自意愿的基础上，根据《中华人民共和国民法典》的规定，达成如下协议，并由双方共同恪守。</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项目目标、内容和方式</w:t>
      </w:r>
    </w:p>
    <w:p>
      <w:pPr>
        <w:spacing w:line="46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技术服务的目标：开展</w:t>
      </w:r>
      <w:r>
        <w:rPr>
          <w:rFonts w:hint="eastAsia" w:ascii="宋体" w:hAnsi="宋体" w:eastAsia="宋体" w:cs="宋体"/>
          <w:color w:val="000000" w:themeColor="text1"/>
          <w:sz w:val="24"/>
          <w:szCs w:val="24"/>
          <w:u w:val="single"/>
          <w14:textFill>
            <w14:solidFill>
              <w14:schemeClr w14:val="tx1"/>
            </w14:solidFill>
          </w14:textFill>
        </w:rPr>
        <w:t>典型矿区主采煤层顶板直罗组厚砂岩含水层富水性评价，揭示直罗组砂岩微细观结构特征，研发区域裂隙精细刻画技术，进行砂岩可注性评价；揭示侏罗系厚砂岩孔隙含水层注浆减水机理，给出注浆工艺等建议。</w:t>
      </w:r>
    </w:p>
    <w:p>
      <w:pPr>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技术服务的内容：</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）鄂尔多斯地区典型矿区地质及水文地质条件分析；</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）直罗组砂岩沉积特征、微细观结构及控水规律研究；</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）直罗组厚砂岩层区域裂隙精细刻画；</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4</w:t>
      </w:r>
      <w:r>
        <w:rPr>
          <w:rFonts w:hint="eastAsia" w:ascii="宋体" w:hAnsi="宋体" w:eastAsia="宋体" w:cs="宋体"/>
          <w:color w:val="000000" w:themeColor="text1"/>
          <w:sz w:val="24"/>
          <w:szCs w:val="24"/>
          <w:u w:val="single"/>
          <w14:textFill>
            <w14:solidFill>
              <w14:schemeClr w14:val="tx1"/>
            </w14:solidFill>
          </w14:textFill>
        </w:rPr>
        <w:t>）直罗组砂岩层注浆减水数值模拟分析；</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）直罗组厚砂岩孔隙含水层注浆减水技术。</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技术服务的方式：完成甲方组织的专家验收，提交研究成果报告正式稿6份，含电子版1套。发表高水平学术论文（SCI）2篇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作者前三位为江苏煤炭地质勘探二队人员，其中至少一篇论文第一作者单位为江苏煤炭地质勘探二队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授权国家发明专利1件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江苏煤炭地质勘探二队为第一权利人。</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甲方责任</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为保证乙方有效进行技术服务工作，甲方应当向乙方提供下列工作条件和协作事项：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提供技术资料：</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）研究区及周边邻近工作面地质勘探（物探、钻探等）、测试分析报告等</w:t>
      </w:r>
      <w:r>
        <w:rPr>
          <w:rFonts w:hint="eastAsia" w:ascii="宋体" w:hAnsi="宋体" w:cs="宋体"/>
          <w:color w:val="000000" w:themeColor="text1"/>
          <w:sz w:val="24"/>
          <w:szCs w:val="24"/>
          <w:u w:val="single"/>
          <w14:textFill>
            <w14:solidFill>
              <w14:schemeClr w14:val="tx1"/>
            </w14:solidFill>
          </w14:textFill>
        </w:rPr>
        <w:t>;</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）钻孔柱状图、勘探资料附图等。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提供工作条件：</w:t>
      </w:r>
    </w:p>
    <w:p>
      <w:pPr>
        <w:spacing w:line="400" w:lineRule="exact"/>
        <w:ind w:firstLine="480" w:firstLineChars="20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为乙方现场收集资料和调研工作等提供便利</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甲方提供上述工作条件和协作事项的时间及方式：</w:t>
      </w:r>
      <w:r>
        <w:rPr>
          <w:rFonts w:hint="eastAsia" w:ascii="宋体" w:hAnsi="宋体" w:eastAsia="宋体" w:cs="宋体"/>
          <w:color w:val="000000" w:themeColor="text1"/>
          <w:sz w:val="24"/>
          <w:szCs w:val="24"/>
          <w:u w:val="single"/>
          <w14:textFill>
            <w14:solidFill>
              <w14:schemeClr w14:val="tx1"/>
            </w14:solidFill>
          </w14:textFill>
        </w:rPr>
        <w:t>根据需要协商沟通</w:t>
      </w:r>
      <w:r>
        <w:rPr>
          <w:rFonts w:hint="eastAsia" w:ascii="宋体" w:hAnsi="宋体" w:eastAsia="宋体" w:cs="宋体"/>
          <w:color w:val="000000" w:themeColor="text1"/>
          <w:sz w:val="24"/>
          <w:szCs w:val="24"/>
          <w14:textFill>
            <w14:solidFill>
              <w14:schemeClr w14:val="tx1"/>
            </w14:solidFill>
          </w14:textFill>
        </w:rPr>
        <w:t>。</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乙方责任</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乙方应按下列要求完成技术服务工作：</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）技术服务地点：</w:t>
      </w:r>
      <w:r>
        <w:rPr>
          <w:rFonts w:hint="eastAsia" w:ascii="宋体" w:hAnsi="宋体" w:eastAsia="宋体" w:cs="宋体"/>
          <w:color w:val="000000" w:themeColor="text1"/>
          <w:sz w:val="24"/>
          <w:szCs w:val="24"/>
          <w:u w:val="single"/>
          <w14:textFill>
            <w14:solidFill>
              <w14:schemeClr w14:val="tx1"/>
            </w14:solidFill>
          </w14:textFill>
        </w:rPr>
        <w:t>内蒙古鄂尔多斯地区</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）技术服务期限：</w:t>
      </w:r>
      <w:r>
        <w:rPr>
          <w:rFonts w:hint="eastAsia" w:ascii="宋体" w:hAnsi="宋体" w:cs="宋体"/>
          <w:color w:val="000000" w:themeColor="text1"/>
          <w:sz w:val="24"/>
          <w:szCs w:val="24"/>
          <w:u w:val="single"/>
          <w14:textFill>
            <w14:solidFill>
              <w14:schemeClr w14:val="tx1"/>
            </w14:solidFill>
          </w14:textFill>
        </w:rPr>
        <w:t>20</w:t>
      </w:r>
      <w:r>
        <w:rPr>
          <w:rFonts w:ascii="宋体" w:hAnsi="宋体" w:cs="宋体"/>
          <w:color w:val="000000" w:themeColor="text1"/>
          <w:sz w:val="24"/>
          <w:szCs w:val="24"/>
          <w:u w:val="single"/>
          <w14:textFill>
            <w14:solidFill>
              <w14:schemeClr w14:val="tx1"/>
            </w14:solidFill>
          </w14:textFill>
        </w:rPr>
        <w:t>25</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日至</w:t>
      </w:r>
      <w:r>
        <w:rPr>
          <w:rFonts w:hint="eastAsia" w:ascii="宋体" w:hAnsi="宋体" w:cs="宋体"/>
          <w:color w:val="000000" w:themeColor="text1"/>
          <w:sz w:val="24"/>
          <w:szCs w:val="24"/>
          <w:u w:val="single"/>
          <w14:textFill>
            <w14:solidFill>
              <w14:schemeClr w14:val="tx1"/>
            </w14:solidFill>
          </w14:textFill>
        </w:rPr>
        <w:t>20</w:t>
      </w:r>
      <w:r>
        <w:rPr>
          <w:rFonts w:ascii="宋体" w:hAnsi="宋体" w:cs="宋体"/>
          <w:color w:val="000000" w:themeColor="text1"/>
          <w:sz w:val="24"/>
          <w:szCs w:val="24"/>
          <w:u w:val="single"/>
          <w14:textFill>
            <w14:solidFill>
              <w14:schemeClr w14:val="tx1"/>
            </w14:solidFill>
          </w14:textFill>
        </w:rPr>
        <w:t>25</w:t>
      </w:r>
      <w:r>
        <w:rPr>
          <w:rFonts w:hint="eastAsia" w:ascii="宋体" w:hAnsi="宋体" w:eastAsia="宋体" w:cs="宋体"/>
          <w:color w:val="000000" w:themeColor="text1"/>
          <w:sz w:val="24"/>
          <w:szCs w:val="24"/>
          <w:u w:val="single"/>
          <w14:textFill>
            <w14:solidFill>
              <w14:schemeClr w14:val="tx1"/>
            </w14:solidFill>
          </w14:textFill>
        </w:rPr>
        <w:t>年</w:t>
      </w:r>
      <w:r>
        <w:rPr>
          <w:rFonts w:ascii="宋体" w:hAnsi="宋体" w:cs="宋体"/>
          <w:color w:val="000000" w:themeColor="text1"/>
          <w:sz w:val="24"/>
          <w:szCs w:val="24"/>
          <w:u w:val="single"/>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月</w:t>
      </w:r>
      <w:r>
        <w:rPr>
          <w:rFonts w:ascii="宋体" w:hAnsi="宋体" w:cs="宋体"/>
          <w:color w:val="000000" w:themeColor="text1"/>
          <w:sz w:val="24"/>
          <w:szCs w:val="24"/>
          <w:u w:val="single"/>
          <w14:textFill>
            <w14:solidFill>
              <w14:schemeClr w14:val="tx1"/>
            </w14:solidFill>
          </w14:textFill>
        </w:rPr>
        <w:t>31</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）技术服务进度：</w:t>
      </w:r>
    </w:p>
    <w:p>
      <w:pPr>
        <w:spacing w:line="400" w:lineRule="exact"/>
        <w:ind w:firstLine="480" w:firstLineChars="200"/>
        <w:rPr>
          <w:rFonts w:ascii="宋体" w:hAnsi="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①</w:t>
      </w:r>
      <w:r>
        <w:rPr>
          <w:rFonts w:hint="eastAsia" w:ascii="宋体" w:hAnsi="宋体" w:cs="宋体"/>
          <w:bCs/>
          <w:color w:val="000000" w:themeColor="text1"/>
          <w:sz w:val="24"/>
          <w:szCs w:val="24"/>
          <w:u w:val="single"/>
          <w14:textFill>
            <w14:solidFill>
              <w14:schemeClr w14:val="tx1"/>
            </w14:solidFill>
          </w14:textFill>
        </w:rPr>
        <w:t>202</w:t>
      </w:r>
      <w:r>
        <w:rPr>
          <w:rFonts w:ascii="宋体" w:hAnsi="宋体" w:cs="宋体"/>
          <w:bCs/>
          <w:color w:val="000000" w:themeColor="text1"/>
          <w:sz w:val="24"/>
          <w:szCs w:val="24"/>
          <w:u w:val="single"/>
          <w14:textFill>
            <w14:solidFill>
              <w14:schemeClr w14:val="tx1"/>
            </w14:solidFill>
          </w14:textFill>
        </w:rPr>
        <w:t>5</w:t>
      </w:r>
      <w:r>
        <w:rPr>
          <w:rFonts w:hint="eastAsia" w:ascii="宋体" w:hAnsi="宋体" w:eastAsia="宋体" w:cs="宋体"/>
          <w:bCs/>
          <w:color w:val="000000" w:themeColor="text1"/>
          <w:sz w:val="24"/>
          <w:szCs w:val="24"/>
          <w:u w:val="single"/>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14:textFill>
            <w14:solidFill>
              <w14:schemeClr w14:val="tx1"/>
            </w14:solidFill>
          </w14:textFill>
        </w:rPr>
        <w:t>3</w:t>
      </w:r>
      <w:r>
        <w:rPr>
          <w:rFonts w:hint="eastAsia" w:ascii="宋体" w:hAnsi="宋体" w:eastAsia="宋体" w:cs="宋体"/>
          <w:bCs/>
          <w:color w:val="000000" w:themeColor="text1"/>
          <w:sz w:val="24"/>
          <w:szCs w:val="24"/>
          <w:u w:val="single"/>
          <w14:textFill>
            <w14:solidFill>
              <w14:schemeClr w14:val="tx1"/>
            </w14:solidFill>
          </w14:textFill>
        </w:rPr>
        <w:t>月：签订合同，调研，收集研究区资料。</w:t>
      </w:r>
    </w:p>
    <w:p>
      <w:pPr>
        <w:spacing w:line="400" w:lineRule="exact"/>
        <w:ind w:firstLine="480" w:firstLineChars="200"/>
        <w:rPr>
          <w:rFonts w:ascii="宋体" w:hAnsi="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②</w:t>
      </w:r>
      <w:r>
        <w:rPr>
          <w:rFonts w:hint="eastAsia" w:ascii="宋体" w:hAnsi="宋体" w:cs="宋体"/>
          <w:bCs/>
          <w:color w:val="000000" w:themeColor="text1"/>
          <w:sz w:val="24"/>
          <w:szCs w:val="24"/>
          <w:u w:val="single"/>
          <w14:textFill>
            <w14:solidFill>
              <w14:schemeClr w14:val="tx1"/>
            </w14:solidFill>
          </w14:textFill>
        </w:rPr>
        <w:t>2025</w:t>
      </w:r>
      <w:r>
        <w:rPr>
          <w:rFonts w:hint="eastAsia" w:ascii="宋体" w:hAnsi="宋体" w:eastAsia="宋体" w:cs="宋体"/>
          <w:bCs/>
          <w:color w:val="000000" w:themeColor="text1"/>
          <w:sz w:val="24"/>
          <w:szCs w:val="24"/>
          <w:u w:val="single"/>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14:textFill>
            <w14:solidFill>
              <w14:schemeClr w14:val="tx1"/>
            </w14:solidFill>
          </w14:textFill>
        </w:rPr>
        <w:t>3</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5</w:t>
      </w:r>
      <w:r>
        <w:rPr>
          <w:rFonts w:hint="eastAsia" w:ascii="宋体" w:hAnsi="宋体" w:eastAsia="宋体" w:cs="宋体"/>
          <w:bCs/>
          <w:color w:val="000000" w:themeColor="text1"/>
          <w:sz w:val="24"/>
          <w:szCs w:val="24"/>
          <w:u w:val="single"/>
          <w14:textFill>
            <w14:solidFill>
              <w14:schemeClr w14:val="tx1"/>
            </w14:solidFill>
          </w14:textFill>
        </w:rPr>
        <w:t>月：进行现场取样，完成典型矿区地质及水文地质条件分析，测试直罗组砂岩的基础性质，完成砂岩微观结构测试分析；完成直罗组砂岩沉积特征、微细观结构、裂隙精细刻画研究。</w:t>
      </w:r>
    </w:p>
    <w:p>
      <w:pPr>
        <w:spacing w:line="400" w:lineRule="exact"/>
        <w:ind w:firstLine="480" w:firstLineChars="200"/>
        <w:rPr>
          <w:rFonts w:ascii="宋体" w:hAnsi="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③</w:t>
      </w:r>
      <w:r>
        <w:rPr>
          <w:rFonts w:hint="eastAsia" w:ascii="宋体" w:hAnsi="宋体" w:cs="宋体"/>
          <w:bCs/>
          <w:color w:val="000000" w:themeColor="text1"/>
          <w:sz w:val="24"/>
          <w:szCs w:val="24"/>
          <w:u w:val="single"/>
          <w14:textFill>
            <w14:solidFill>
              <w14:schemeClr w14:val="tx1"/>
            </w14:solidFill>
          </w14:textFill>
        </w:rPr>
        <w:t>2025</w:t>
      </w:r>
      <w:r>
        <w:rPr>
          <w:rFonts w:hint="eastAsia" w:ascii="宋体" w:hAnsi="宋体" w:eastAsia="宋体" w:cs="宋体"/>
          <w:bCs/>
          <w:color w:val="000000" w:themeColor="text1"/>
          <w:sz w:val="24"/>
          <w:szCs w:val="24"/>
          <w:u w:val="single"/>
          <w14:textFill>
            <w14:solidFill>
              <w14:schemeClr w14:val="tx1"/>
            </w14:solidFill>
          </w14:textFill>
        </w:rPr>
        <w:t>年</w:t>
      </w:r>
      <w:r>
        <w:rPr>
          <w:rFonts w:hint="eastAsia" w:ascii="宋体" w:hAnsi="宋体" w:cs="宋体"/>
          <w:bCs/>
          <w:color w:val="000000" w:themeColor="text1"/>
          <w:sz w:val="24"/>
          <w:szCs w:val="24"/>
          <w:u w:val="single"/>
          <w14:textFill>
            <w14:solidFill>
              <w14:schemeClr w14:val="tx1"/>
            </w14:solidFill>
          </w14:textFill>
        </w:rPr>
        <w:t>6</w:t>
      </w:r>
      <w:r>
        <w:rPr>
          <w:rFonts w:hint="eastAsia" w:ascii="宋体" w:hAnsi="宋体" w:eastAsia="宋体" w:cs="宋体"/>
          <w:bCs/>
          <w:color w:val="000000" w:themeColor="text1"/>
          <w:sz w:val="24"/>
          <w:szCs w:val="24"/>
          <w:u w:val="single"/>
          <w14:textFill>
            <w14:solidFill>
              <w14:schemeClr w14:val="tx1"/>
            </w14:solidFill>
          </w14:textFill>
        </w:rPr>
        <w:t>～</w:t>
      </w:r>
      <w:r>
        <w:rPr>
          <w:rFonts w:ascii="宋体" w:hAnsi="宋体" w:cs="宋体"/>
          <w:bCs/>
          <w:color w:val="000000" w:themeColor="text1"/>
          <w:sz w:val="24"/>
          <w:szCs w:val="24"/>
          <w:u w:val="single"/>
          <w14:textFill>
            <w14:solidFill>
              <w14:schemeClr w14:val="tx1"/>
            </w14:solidFill>
          </w14:textFill>
        </w:rPr>
        <w:t>9</w:t>
      </w:r>
      <w:r>
        <w:rPr>
          <w:rFonts w:hint="eastAsia" w:ascii="宋体" w:hAnsi="宋体" w:eastAsia="宋体" w:cs="宋体"/>
          <w:bCs/>
          <w:color w:val="000000" w:themeColor="text1"/>
          <w:sz w:val="24"/>
          <w:szCs w:val="24"/>
          <w:u w:val="single"/>
          <w14:textFill>
            <w14:solidFill>
              <w14:schemeClr w14:val="tx1"/>
            </w14:solidFill>
          </w14:textFill>
        </w:rPr>
        <w:t>月：完成直罗组砂岩层注浆减水数值模拟分析；总结研究成果，进行论文、编写和专利申请工作。</w:t>
      </w:r>
    </w:p>
    <w:p>
      <w:pPr>
        <w:spacing w:line="400" w:lineRule="exact"/>
        <w:ind w:firstLine="480" w:firstLineChars="200"/>
        <w:rPr>
          <w:rFonts w:ascii="宋体" w:hAnsi="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④</w:t>
      </w:r>
      <w:r>
        <w:rPr>
          <w:rFonts w:hint="eastAsia" w:ascii="宋体" w:hAnsi="宋体" w:cs="宋体"/>
          <w:bCs/>
          <w:color w:val="000000" w:themeColor="text1"/>
          <w:sz w:val="24"/>
          <w:szCs w:val="24"/>
          <w:u w:val="single"/>
          <w14:textFill>
            <w14:solidFill>
              <w14:schemeClr w14:val="tx1"/>
            </w14:solidFill>
          </w14:textFill>
        </w:rPr>
        <w:t>2025</w:t>
      </w:r>
      <w:r>
        <w:rPr>
          <w:rFonts w:hint="eastAsia" w:ascii="宋体" w:hAnsi="宋体" w:eastAsia="宋体" w:cs="宋体"/>
          <w:bCs/>
          <w:color w:val="000000" w:themeColor="text1"/>
          <w:sz w:val="24"/>
          <w:szCs w:val="24"/>
          <w:u w:val="single"/>
          <w14:textFill>
            <w14:solidFill>
              <w14:schemeClr w14:val="tx1"/>
            </w14:solidFill>
          </w14:textFill>
        </w:rPr>
        <w:t>年</w:t>
      </w:r>
      <w:r>
        <w:rPr>
          <w:rFonts w:ascii="宋体" w:hAnsi="宋体" w:cs="宋体"/>
          <w:bCs/>
          <w:color w:val="000000" w:themeColor="text1"/>
          <w:sz w:val="24"/>
          <w:szCs w:val="24"/>
          <w:u w:val="single"/>
          <w14:textFill>
            <w14:solidFill>
              <w14:schemeClr w14:val="tx1"/>
            </w14:solidFill>
          </w14:textFill>
        </w:rPr>
        <w:t>10</w:t>
      </w:r>
      <w:r>
        <w:rPr>
          <w:rFonts w:hint="eastAsia" w:ascii="宋体" w:hAnsi="宋体" w:eastAsia="宋体" w:cs="宋体"/>
          <w:bCs/>
          <w:color w:val="000000" w:themeColor="text1"/>
          <w:sz w:val="24"/>
          <w:szCs w:val="24"/>
          <w:u w:val="single"/>
          <w14:textFill>
            <w14:solidFill>
              <w14:schemeClr w14:val="tx1"/>
            </w14:solidFill>
          </w14:textFill>
        </w:rPr>
        <w:t>月：报告编写、提交和验收。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乙方应当按照约定完成服务项目，解决技术问题，保证工作质量，并传授解决技术问题的知识。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乙方保证质保期为技术服务项目验收合格之日起</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12</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个月。</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价款及支付方式</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本合同总价款（含设备费）为：人民币</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）。此价格为含税价格（税率：</w:t>
      </w:r>
      <w:r>
        <w:rPr>
          <w:rFonts w:hint="eastAsia" w:ascii="宋体" w:hAnsi="宋体"/>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）。其中合同价款：</w:t>
      </w:r>
      <w:r>
        <w:rPr>
          <w:rFonts w:hint="eastAsia" w:asci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元，税金：</w:t>
      </w:r>
      <w:r>
        <w:rPr>
          <w:rFonts w:hint="eastAsia" w:asci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pPr>
        <w:spacing w:line="400" w:lineRule="exact"/>
        <w:ind w:left="48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付款方式：</w:t>
      </w:r>
      <w:r>
        <w:rPr>
          <w:rFonts w:ascii="宋体" w:hAnsi="宋体" w:cs="宋体"/>
          <w:color w:val="000000" w:themeColor="text1"/>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eq \o\ac(</w:instrText>
      </w:r>
      <w:r>
        <w:rPr>
          <w:rFonts w:hint="eastAsia" w:ascii="宋体" w:hAnsi="宋体" w:cs="宋体"/>
          <w:color w:val="000000" w:themeColor="text1"/>
          <w:sz w:val="24"/>
          <w:szCs w:val="24"/>
          <w14:textFill>
            <w14:solidFill>
              <w14:schemeClr w14:val="tx1"/>
            </w14:solidFill>
          </w14:textFill>
        </w:rPr>
        <w:instrText xml:space="preserve">□</w:instrText>
      </w:r>
      <w:r>
        <w:rPr>
          <w:rFonts w:ascii="宋体" w:cs="宋体"/>
          <w:color w:val="000000" w:themeColor="text1"/>
          <w:sz w:val="24"/>
          <w:szCs w:val="24"/>
          <w14:textFill>
            <w14:solidFill>
              <w14:schemeClr w14:val="tx1"/>
            </w14:solidFill>
          </w14:textFill>
        </w:rPr>
        <w:instrText xml:space="preserve">,</w:instrText>
      </w:r>
      <w:r>
        <w:rPr>
          <w:rFonts w:hint="eastAsia" w:ascii="宋体" w:hAnsi="宋体" w:cs="宋体"/>
          <w:color w:val="000000" w:themeColor="text1"/>
          <w:sz w:val="24"/>
          <w:szCs w:val="24"/>
          <w14:textFill>
            <w14:solidFill>
              <w14:schemeClr w14:val="tx1"/>
            </w14:solidFill>
          </w14:textFill>
        </w:rPr>
        <w:instrText xml:space="preserve">√</w:instrText>
      </w:r>
      <w:r>
        <w:rPr>
          <w:rFonts w:ascii="宋体" w:hAnsi="宋体" w:cs="宋体"/>
          <w:color w:val="000000" w:themeColor="text1"/>
          <w:sz w:val="24"/>
          <w:szCs w:val="24"/>
          <w14:textFill>
            <w14:solidFill>
              <w14:schemeClr w14:val="tx1"/>
            </w14:solidFill>
          </w14:textFill>
        </w:rPr>
        <w:instrText xml:space="preserve">)</w:instrText>
      </w:r>
      <w:r>
        <w:rPr>
          <w:rFonts w:ascii="宋体" w:hAnsi="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转账</w:t>
      </w:r>
      <w:r>
        <w:rPr>
          <w:rFonts w:ascii="宋体" w:hAnsi="宋体" w:cs="宋体"/>
          <w:color w:val="000000" w:themeColor="text1"/>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eq \o\ac(</w:instrText>
      </w:r>
      <w:r>
        <w:rPr>
          <w:rFonts w:hint="eastAsia" w:ascii="宋体" w:hAnsi="宋体" w:cs="宋体"/>
          <w:color w:val="000000" w:themeColor="text1"/>
          <w:sz w:val="24"/>
          <w:szCs w:val="24"/>
          <w14:textFill>
            <w14:solidFill>
              <w14:schemeClr w14:val="tx1"/>
            </w14:solidFill>
          </w14:textFill>
        </w:rPr>
        <w:instrText xml:space="preserve">□</w:instrText>
      </w:r>
      <w:r>
        <w:rPr>
          <w:rFonts w:ascii="宋体" w:cs="宋体"/>
          <w:color w:val="000000" w:themeColor="text1"/>
          <w:sz w:val="24"/>
          <w:szCs w:val="24"/>
          <w14:textFill>
            <w14:solidFill>
              <w14:schemeClr w14:val="tx1"/>
            </w14:solidFill>
          </w14:textFill>
        </w:rPr>
        <w:instrText xml:space="preserve">,</w:instrText>
      </w:r>
      <w:r>
        <w:rPr>
          <w:rFonts w:hint="eastAsia" w:ascii="宋体" w:hAnsi="宋体" w:cs="宋体"/>
          <w:color w:val="000000" w:themeColor="text1"/>
          <w:sz w:val="24"/>
          <w:szCs w:val="24"/>
          <w14:textFill>
            <w14:solidFill>
              <w14:schemeClr w14:val="tx1"/>
            </w14:solidFill>
          </w14:textFill>
        </w:rPr>
        <w:instrText xml:space="preserve">√</w:instrText>
      </w:r>
      <w:r>
        <w:rPr>
          <w:rFonts w:ascii="宋体" w:hAnsi="宋体" w:cs="宋体"/>
          <w:color w:val="000000" w:themeColor="text1"/>
          <w:sz w:val="24"/>
          <w:szCs w:val="24"/>
          <w14:textFill>
            <w14:solidFill>
              <w14:schemeClr w14:val="tx1"/>
            </w14:solidFill>
          </w14:textFill>
        </w:rPr>
        <w:instrText xml:space="preserve">)</w:instrText>
      </w:r>
      <w:r>
        <w:rPr>
          <w:rFonts w:ascii="宋体" w:hAnsi="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汇款</w:t>
      </w:r>
      <w:r>
        <w:rPr>
          <w:rFonts w:ascii="宋体" w:hAnsi="宋体" w:cs="宋体"/>
          <w:color w:val="000000" w:themeColor="text1"/>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eq \o\ac(</w:instrText>
      </w:r>
      <w:r>
        <w:rPr>
          <w:rFonts w:hint="eastAsia" w:ascii="宋体" w:hAnsi="宋体" w:cs="宋体"/>
          <w:color w:val="000000" w:themeColor="text1"/>
          <w:sz w:val="24"/>
          <w:szCs w:val="24"/>
          <w14:textFill>
            <w14:solidFill>
              <w14:schemeClr w14:val="tx1"/>
            </w14:solidFill>
          </w14:textFill>
        </w:rPr>
        <w:instrText xml:space="preserve">□</w:instrText>
      </w:r>
      <w:r>
        <w:rPr>
          <w:rFonts w:ascii="宋体" w:cs="宋体"/>
          <w:color w:val="000000" w:themeColor="text1"/>
          <w:sz w:val="24"/>
          <w:szCs w:val="24"/>
          <w14:textFill>
            <w14:solidFill>
              <w14:schemeClr w14:val="tx1"/>
            </w14:solidFill>
          </w14:textFill>
        </w:rPr>
        <w:instrText xml:space="preserve">,</w:instrText>
      </w:r>
      <w:r>
        <w:rPr>
          <w:rFonts w:hint="eastAsia" w:ascii="宋体" w:hAnsi="宋体" w:cs="宋体"/>
          <w:color w:val="000000" w:themeColor="text1"/>
          <w:sz w:val="24"/>
          <w:szCs w:val="24"/>
          <w14:textFill>
            <w14:solidFill>
              <w14:schemeClr w14:val="tx1"/>
            </w14:solidFill>
          </w14:textFill>
        </w:rPr>
        <w:instrText xml:space="preserve">√</w:instrText>
      </w:r>
      <w:r>
        <w:rPr>
          <w:rFonts w:ascii="宋体" w:hAnsi="宋体" w:cs="宋体"/>
          <w:color w:val="000000" w:themeColor="text1"/>
          <w:sz w:val="24"/>
          <w:szCs w:val="24"/>
          <w14:textFill>
            <w14:solidFill>
              <w14:schemeClr w14:val="tx1"/>
            </w14:solidFill>
          </w14:textFill>
        </w:rPr>
        <w:instrText xml:space="preserve">)</w:instrText>
      </w:r>
      <w:r>
        <w:rPr>
          <w:rFonts w:ascii="宋体" w:hAnsi="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银行承兑汇票</w:t>
      </w:r>
      <w:r>
        <w:rPr>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付款时间、期限及比例：</w:t>
      </w:r>
    </w:p>
    <w:p>
      <w:pPr>
        <w:spacing w:line="400" w:lineRule="exact"/>
        <w:ind w:firstLine="480" w:firstLineChars="200"/>
        <w:rPr>
          <w:rFonts w:ascii="新宋体" w:hAnsi="新宋体" w:eastAsia="新宋体" w:cs="新宋体"/>
          <w:bCs/>
          <w:color w:val="000000" w:themeColor="text1"/>
          <w:sz w:val="24"/>
          <w:szCs w:val="24"/>
          <w:u w:val="single"/>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（1）本合同生效后，202</w:t>
      </w:r>
      <w:r>
        <w:rPr>
          <w:rFonts w:ascii="新宋体" w:hAnsi="新宋体" w:eastAsia="新宋体" w:cs="新宋体"/>
          <w:bCs/>
          <w:color w:val="000000" w:themeColor="text1"/>
          <w:sz w:val="24"/>
          <w:szCs w:val="24"/>
          <w:u w:val="single"/>
          <w14:textFill>
            <w14:solidFill>
              <w14:schemeClr w14:val="tx1"/>
            </w14:solidFill>
          </w14:textFill>
        </w:rPr>
        <w:t>5</w:t>
      </w:r>
      <w:r>
        <w:rPr>
          <w:rFonts w:hint="eastAsia" w:ascii="新宋体" w:hAnsi="新宋体" w:eastAsia="新宋体" w:cs="新宋体"/>
          <w:bCs/>
          <w:color w:val="000000" w:themeColor="text1"/>
          <w:sz w:val="24"/>
          <w:szCs w:val="24"/>
          <w:u w:val="single"/>
          <w14:textFill>
            <w14:solidFill>
              <w14:schemeClr w14:val="tx1"/>
            </w14:solidFill>
          </w14:textFill>
        </w:rPr>
        <w:t>年</w:t>
      </w:r>
      <w:r>
        <w:rPr>
          <w:rFonts w:ascii="新宋体" w:hAnsi="新宋体" w:eastAsia="新宋体" w:cs="新宋体"/>
          <w:bCs/>
          <w:color w:val="000000" w:themeColor="text1"/>
          <w:sz w:val="24"/>
          <w:szCs w:val="24"/>
          <w:u w:val="single"/>
          <w14:textFill>
            <w14:solidFill>
              <w14:schemeClr w14:val="tx1"/>
            </w14:solidFill>
          </w14:textFill>
        </w:rPr>
        <w:t>6</w:t>
      </w:r>
      <w:r>
        <w:rPr>
          <w:rFonts w:hint="eastAsia" w:ascii="新宋体" w:hAnsi="新宋体" w:eastAsia="新宋体" w:cs="新宋体"/>
          <w:bCs/>
          <w:color w:val="000000" w:themeColor="text1"/>
          <w:sz w:val="24"/>
          <w:szCs w:val="24"/>
          <w:u w:val="single"/>
          <w14:textFill>
            <w14:solidFill>
              <w14:schemeClr w14:val="tx1"/>
            </w14:solidFill>
          </w14:textFill>
        </w:rPr>
        <w:t>月底前，乙方完成</w:t>
      </w:r>
      <w:r>
        <w:rPr>
          <w:rFonts w:hint="eastAsia" w:ascii="宋体" w:hAnsi="宋体" w:eastAsia="宋体" w:cs="宋体"/>
          <w:color w:val="000000" w:themeColor="text1"/>
          <w:sz w:val="24"/>
          <w:szCs w:val="24"/>
          <w:u w:val="single"/>
          <w14:textFill>
            <w14:solidFill>
              <w14:schemeClr w14:val="tx1"/>
            </w14:solidFill>
          </w14:textFill>
        </w:rPr>
        <w:t>完成砂岩微观结构测试分析；完成直罗组砂岩沉积特征、微细观结构、裂隙精细刻画研究</w:t>
      </w:r>
      <w:r>
        <w:rPr>
          <w:rFonts w:hint="eastAsia" w:ascii="新宋体" w:hAnsi="新宋体" w:eastAsia="新宋体" w:cs="新宋体"/>
          <w:bCs/>
          <w:color w:val="000000" w:themeColor="text1"/>
          <w:sz w:val="24"/>
          <w:szCs w:val="24"/>
          <w:u w:val="single"/>
          <w14:textFill>
            <w14:solidFill>
              <w14:schemeClr w14:val="tx1"/>
            </w14:solidFill>
          </w14:textFill>
        </w:rPr>
        <w:t>后，甲方向乙方支付合同总价款的30%，即人民币       元（大写：       万元整）；</w:t>
      </w:r>
    </w:p>
    <w:p>
      <w:pPr>
        <w:spacing w:line="400" w:lineRule="exact"/>
        <w:ind w:firstLine="480" w:firstLineChars="200"/>
        <w:rPr>
          <w:rFonts w:ascii="新宋体" w:hAnsi="新宋体" w:eastAsia="新宋体" w:cs="新宋体"/>
          <w:bCs/>
          <w:color w:val="000000" w:themeColor="text1"/>
          <w:sz w:val="24"/>
          <w:szCs w:val="24"/>
          <w:u w:val="single"/>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（2）202</w:t>
      </w:r>
      <w:r>
        <w:rPr>
          <w:rFonts w:ascii="新宋体" w:hAnsi="新宋体" w:eastAsia="新宋体" w:cs="新宋体"/>
          <w:bCs/>
          <w:color w:val="000000" w:themeColor="text1"/>
          <w:sz w:val="24"/>
          <w:szCs w:val="24"/>
          <w:u w:val="single"/>
          <w14:textFill>
            <w14:solidFill>
              <w14:schemeClr w14:val="tx1"/>
            </w14:solidFill>
          </w14:textFill>
        </w:rPr>
        <w:t>5</w:t>
      </w:r>
      <w:r>
        <w:rPr>
          <w:rFonts w:hint="eastAsia" w:ascii="新宋体" w:hAnsi="新宋体" w:eastAsia="新宋体" w:cs="新宋体"/>
          <w:bCs/>
          <w:color w:val="000000" w:themeColor="text1"/>
          <w:sz w:val="24"/>
          <w:szCs w:val="24"/>
          <w:u w:val="single"/>
          <w14:textFill>
            <w14:solidFill>
              <w14:schemeClr w14:val="tx1"/>
            </w14:solidFill>
          </w14:textFill>
        </w:rPr>
        <w:t>年</w:t>
      </w:r>
      <w:r>
        <w:rPr>
          <w:rFonts w:ascii="新宋体" w:hAnsi="新宋体" w:eastAsia="新宋体" w:cs="新宋体"/>
          <w:bCs/>
          <w:color w:val="000000" w:themeColor="text1"/>
          <w:sz w:val="24"/>
          <w:szCs w:val="24"/>
          <w:u w:val="single"/>
          <w14:textFill>
            <w14:solidFill>
              <w14:schemeClr w14:val="tx1"/>
            </w14:solidFill>
          </w14:textFill>
        </w:rPr>
        <w:t>10</w:t>
      </w:r>
      <w:r>
        <w:rPr>
          <w:rFonts w:hint="eastAsia" w:ascii="新宋体" w:hAnsi="新宋体" w:eastAsia="新宋体" w:cs="新宋体"/>
          <w:bCs/>
          <w:color w:val="000000" w:themeColor="text1"/>
          <w:sz w:val="24"/>
          <w:szCs w:val="24"/>
          <w:u w:val="single"/>
          <w14:textFill>
            <w14:solidFill>
              <w14:schemeClr w14:val="tx1"/>
            </w14:solidFill>
          </w14:textFill>
        </w:rPr>
        <w:t>底前，完成项目研究内容，提交最终成果报告、发表SCI论文1篇，申请国家发明专利1件并经甲方验收论证通过后，甲方向乙方支付合同总价款的40%，即人民币    元（大写：    万元整）。</w:t>
      </w:r>
    </w:p>
    <w:p>
      <w:pPr>
        <w:spacing w:line="400" w:lineRule="exact"/>
        <w:ind w:firstLine="480" w:firstLineChars="200"/>
        <w:rPr>
          <w:rFonts w:ascii="新宋体" w:hAnsi="新宋体" w:eastAsia="新宋体" w:cs="新宋体"/>
          <w:bCs/>
          <w:color w:val="000000" w:themeColor="text1"/>
          <w:sz w:val="24"/>
          <w:szCs w:val="24"/>
          <w:u w:val="single"/>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（3）完成发表第2篇SCI论文，授权国家发明专利1件，甲方向乙方支付合同总价款的30%，即人民币     元（大写：    万元整）。</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甲方支付每期款项前，乙方必须按甲方要求提供符合财务制度要求的增值税发票（收据），以便甲方凭发票（收据）付款，否则甲方有权延迟付款而不承担任何违约责任。</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保密条款</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任何一方对于因签署或履行本合同而了解或接触到的对方的机密资料和信息（下称</w:t>
      </w:r>
      <w:r>
        <w:rPr>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保密信息</w:t>
      </w:r>
      <w:r>
        <w:rPr>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括但不限于商业秘密、技术资料、图纸、数据、以及与业务有关的客户的信息及其他信息等）除非有明显的证据证明该等信息属于公知信息，均有保密义务；非经对方书面同意，任何一方不得向第三方泄露、给予或转让该等保密信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如对方提出要求，任何一方均应将载有对方保密信息的任何文件、资料或软件，按对方要求归还对方，或予以销毁，或进行其他处置，并且不得继续使用这些保密信息。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任何一方泄密导致合同另一方遭受损失的，泄密方应向合同另一方支付本合同约定总金额</w:t>
      </w:r>
      <w:r>
        <w:rPr>
          <w:rFonts w:hint="eastAsia" w:ascii="宋体" w:hAnsi="宋体"/>
          <w:color w:val="000000" w:themeColor="text1"/>
          <w:sz w:val="24"/>
          <w:szCs w:val="24"/>
          <w:u w:val="single"/>
          <w14:textFill>
            <w14:solidFill>
              <w14:schemeClr w14:val="tx1"/>
            </w14:solidFill>
          </w14:textFill>
        </w:rPr>
        <w:t xml:space="preserve"> 20 </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的违约金，违约金不足以赔偿合同另一方损失的，应按合同对方的实际损失赔偿。</w:t>
      </w:r>
      <w:r>
        <w:rPr>
          <w:rFonts w:hint="eastAsia" w:ascii="宋体" w:hAnsi="宋体" w:cs="宋体"/>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在本合同终止之后，各方在本条约定项下的义务并不随之终止，各方仍需遵守本合同之保密条款，履行其所承诺的保密义务，直到另一方同意其解除此项义务，或事实上不会因违反本合同的保密条款而给另一方造成任何形式的损害时为止。</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验收标准和方式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双方确定以下列标准和方式对乙方的技术服务工作成果进行验收：</w:t>
      </w:r>
    </w:p>
    <w:p>
      <w:pPr>
        <w:spacing w:line="400" w:lineRule="exact"/>
        <w:ind w:firstLine="480" w:firstLineChars="20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技术服务工作成果的验收标准：</w:t>
      </w:r>
      <w:r>
        <w:rPr>
          <w:rFonts w:hint="eastAsia" w:ascii="宋体" w:hAnsi="宋体" w:eastAsia="宋体" w:cs="宋体"/>
          <w:color w:val="000000" w:themeColor="text1"/>
          <w:sz w:val="24"/>
          <w:szCs w:val="24"/>
          <w:u w:val="single"/>
          <w14:textFill>
            <w14:solidFill>
              <w14:schemeClr w14:val="tx1"/>
            </w14:solidFill>
          </w14:textFill>
        </w:rPr>
        <w:t>依据本合同第一条的约定执行。</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技术服务工作成果的验收方法：</w:t>
      </w:r>
      <w:r>
        <w:rPr>
          <w:rFonts w:hint="eastAsia" w:ascii="宋体" w:hAnsi="宋体" w:eastAsia="宋体" w:cs="宋体"/>
          <w:color w:val="000000" w:themeColor="text1"/>
          <w:sz w:val="24"/>
          <w:szCs w:val="24"/>
          <w:u w:val="single"/>
          <w14:textFill>
            <w14:solidFill>
              <w14:schemeClr w14:val="tx1"/>
            </w14:solidFill>
          </w14:textFill>
        </w:rPr>
        <w:t>由甲方组织有关单位验收。</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技术成果归属和收益的分成办法</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双方约定，本项目的技术成果归属为：</w:t>
      </w:r>
      <w:r>
        <w:rPr>
          <w:rFonts w:hint="eastAsia" w:ascii="宋体" w:hAnsi="宋体" w:eastAsia="宋体" w:cs="宋体"/>
          <w:color w:val="000000" w:themeColor="text1"/>
          <w:sz w:val="24"/>
          <w:szCs w:val="24"/>
          <w:u w:val="single"/>
          <w14:textFill>
            <w14:solidFill>
              <w14:schemeClr w14:val="tx1"/>
            </w14:solidFill>
          </w14:textFill>
        </w:rPr>
        <w:t>甲方所有</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甲方利用乙方技术服务成果完成的新的技术成果，归</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甲</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方所有。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乙方利用甲方提供的技术资料和工作条件完成的不涉及甲方技术秘密的新的技术成果，归</w:t>
      </w:r>
      <w:r>
        <w:rPr>
          <w:rFonts w:hint="eastAsia" w:ascii="宋体" w:hAnsi="宋体" w:eastAsia="宋体" w:cs="宋体"/>
          <w:color w:val="000000" w:themeColor="text1"/>
          <w:sz w:val="24"/>
          <w:szCs w:val="24"/>
          <w:u w:val="single"/>
          <w14:textFill>
            <w14:solidFill>
              <w14:schemeClr w14:val="tx1"/>
            </w14:solidFill>
          </w14:textFill>
        </w:rPr>
        <w:t>甲乙双</w:t>
      </w:r>
      <w:r>
        <w:rPr>
          <w:rFonts w:hint="eastAsia" w:ascii="宋体" w:hAnsi="宋体" w:eastAsia="宋体" w:cs="宋体"/>
          <w:color w:val="000000" w:themeColor="text1"/>
          <w:sz w:val="24"/>
          <w:szCs w:val="24"/>
          <w14:textFill>
            <w14:solidFill>
              <w14:schemeClr w14:val="tx1"/>
            </w14:solidFill>
          </w14:textFill>
        </w:rPr>
        <w:t>方所有。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4. </w:t>
      </w:r>
      <w:r>
        <w:rPr>
          <w:rFonts w:hint="eastAsia" w:ascii="宋体" w:hAnsi="宋体" w:eastAsia="宋体" w:cs="宋体"/>
          <w:color w:val="000000" w:themeColor="text1"/>
          <w:sz w:val="24"/>
          <w:szCs w:val="24"/>
          <w14:textFill>
            <w14:solidFill>
              <w14:schemeClr w14:val="tx1"/>
            </w14:solidFill>
          </w14:textFill>
        </w:rPr>
        <w:t>收益的分成办法：</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归甲方所有</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设备归属</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利用本项目经费购置的设备、器材、资料等归</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所有。</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知识产权保护</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甲方提供的一切资料（包含创意、设计、图形、文字等）和经甲方同意乙方审核修改后的资料信息以及基于本合同而产生的一切宣传作品，其著作权和所有权归甲方所有，除本合同项目需要外，未经甲方书面同意，乙方不得擅自使用或者提供给其他任何第三方使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甲乙双方均负有对所提供资料、图片等的权利之瑕疵担保义务。甲方为广告宣传所提供给乙方的资料、文书、图片等如果涉及任何第三方之权利，甲方应向乙方做出准确的书面说明；乙方保证所采用的商业素材、工作成果的内容，包括所使用的图片、用语、音乐等符合国家法律、法规的规定、均合法取得，并保证有权用于本合同约定的项目制作，不出现侵犯其他任何第三方肖像权和著作权等合法权利的情况。</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权利义务的转移和转让</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双方签订合同后，任何一方在合同履行期间，如发生合同主体合并、并购或分立等情况，新主体将继续履行已签订的合同项下该方未完成的合同权利义务，受本合同约束。</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本合同签订后，未经甲方书面同意，乙方不得将本合同项下的权利义务转让给其他第三方。</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技术风险承担</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在本合同履行中，因出现在现有技术水平和条件下难以克服的技术困难，导致技术服务失败或部分失败，并造成一方或双方损失的，双方约定按以下方式承担风险损失：</w:t>
      </w:r>
      <w:r>
        <w:rPr>
          <w:rFonts w:hint="eastAsia" w:ascii="宋体" w:hAnsi="宋体" w:eastAsia="宋体" w:cs="宋体"/>
          <w:color w:val="000000" w:themeColor="text1"/>
          <w:sz w:val="24"/>
          <w:szCs w:val="24"/>
          <w:u w:val="single"/>
          <w14:textFill>
            <w14:solidFill>
              <w14:schemeClr w14:val="tx1"/>
            </w14:solidFill>
          </w14:textFill>
        </w:rPr>
        <w:t>风险损失（本合同额内）由乙方承担。</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双方确定，本合同项目的技术风险按</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合同约定</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方式认定。认定技术风险的基本内容应当包括技术风险的存在、范围、程度及损失大小等。认定技术风险的基本条件是：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）本合同项目在现有技术水平条件下具有足够的难度；</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）乙方在主观上无过错且经认定项目服务失败为合理的失败。</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因不可抗力造成的损失，风险责任双方约定：甲方承担</w:t>
      </w:r>
      <w:r>
        <w:rPr>
          <w:rFonts w:hint="eastAsia" w:ascii="宋体" w:hAnsi="宋体" w:cs="宋体"/>
          <w:color w:val="000000" w:themeColor="text1"/>
          <w:sz w:val="24"/>
          <w:szCs w:val="24"/>
          <w:u w:val="single"/>
          <w14:textFill>
            <w14:solidFill>
              <w14:schemeClr w14:val="tx1"/>
            </w14:solidFill>
          </w14:textFill>
        </w:rPr>
        <w:t xml:space="preserve"> 50 </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；乙方承担</w:t>
      </w:r>
      <w:r>
        <w:rPr>
          <w:rFonts w:hint="eastAsia" w:ascii="宋体" w:hAnsi="宋体" w:cs="宋体"/>
          <w:color w:val="000000" w:themeColor="text1"/>
          <w:sz w:val="24"/>
          <w:szCs w:val="24"/>
          <w:u w:val="single"/>
          <w14:textFill>
            <w14:solidFill>
              <w14:schemeClr w14:val="tx1"/>
            </w14:solidFill>
          </w14:textFill>
        </w:rPr>
        <w:t xml:space="preserve"> 50 </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安全责任</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乙方因履行本合同约定义务而造成的所有人身和财产损害，乙方承担所有赔偿责任及其他法律责任，因甲方直接故意引起的除外。</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不可抗力</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合同履行期间，若出现甲乙双方无法预见或控制原因，如自然灾害、战争、暴动、政府行为等不可抗力，发生不可抗力一方应及时通知另一方，双方应友好协商解决。不可抗力持续</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20</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日以上并导致本合同无法继续履行的，任何一方可单方解除合同，互不承担违约责任。</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项目联系人及其责任</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双方确定，在本合同有效期内，甲方指定</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为甲方项目联系人，乙方指定</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为乙方项目联系人。项目联系人承担以下责任：</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关于项目需求、实施、进度、变更、验收、审查等事宜的沟通</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关于项目合同签订、结算、付款、配合、协助等事宜的交流等</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一方变更项目联系人的，应当及时以书面形式通知另一方。未及时通知并影响本合同履行或造成损失的，应承担相应的责任。</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合同的变更和解除</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本合同签订后，经双方当事人协商一致，可以对本合同有关条款进行变更、补充，也可以解除合同，但应另行签订变更协议。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合作各方确定，出现下列情形，致使本合同的履行成为不必要或不可能的，可以解除本合同；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）因发生不可抗力和技术风险；</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）在本合同履行过程中，因作为研究开发标的的技术已经由他人公开（包括以专利权方式公开），合作一方或多方应在</w:t>
      </w:r>
      <w:r>
        <w:rPr>
          <w:rFonts w:hint="eastAsia" w:ascii="宋体" w:hAnsi="宋体" w:cs="宋体"/>
          <w:color w:val="000000" w:themeColor="text1"/>
          <w:sz w:val="24"/>
          <w:szCs w:val="24"/>
          <w:u w:val="single"/>
          <w14:textFill>
            <w14:solidFill>
              <w14:schemeClr w14:val="tx1"/>
            </w14:solidFill>
          </w14:textFill>
        </w:rPr>
        <w:t xml:space="preserve"> 15 </w:t>
      </w:r>
      <w:r>
        <w:rPr>
          <w:rFonts w:hint="eastAsia" w:ascii="宋体" w:hAnsi="宋体" w:eastAsia="宋体" w:cs="宋体"/>
          <w:color w:val="000000" w:themeColor="text1"/>
          <w:sz w:val="24"/>
          <w:szCs w:val="24"/>
          <w14:textFill>
            <w14:solidFill>
              <w14:schemeClr w14:val="tx1"/>
            </w14:solidFill>
          </w14:textFill>
        </w:rPr>
        <w:t>日内通知其他合作方解除合同。逾期未通知并致使其他合作方产生损失的，其他合作方有权要求予以赔偿。</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任意一方欲提前解除本合同的处理办法：</w:t>
      </w:r>
      <w:r>
        <w:rPr>
          <w:rFonts w:hint="eastAsia" w:ascii="宋体" w:hAnsi="宋体" w:eastAsia="宋体" w:cs="宋体"/>
          <w:color w:val="000000" w:themeColor="text1"/>
          <w:sz w:val="24"/>
          <w:szCs w:val="24"/>
          <w:u w:val="single"/>
          <w14:textFill>
            <w14:solidFill>
              <w14:schemeClr w14:val="tx1"/>
            </w14:solidFill>
          </w14:textFill>
        </w:rPr>
        <w:t>经双方当事人协商一致后解除</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根据双方中任何一方提议，本合同可按双方满意的条件延期，并在本合同期满前</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个月进行商谈。</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其它约定：</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乙方在承包项目期间，出现下列情况之一，甲方有权单方随时提前解除本合同，并要求乙方赔偿经济损失。</w:t>
      </w:r>
    </w:p>
    <w:p>
      <w:pPr>
        <w:spacing w:line="40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）甲方发现乙方将所承担项目转包的；</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）提交报告时间延误</w:t>
      </w:r>
      <w:r>
        <w:rPr>
          <w:rFonts w:hint="eastAsia" w:ascii="宋体" w:hAnsi="宋体"/>
          <w:color w:val="000000" w:themeColor="text1"/>
          <w:sz w:val="24"/>
          <w:szCs w:val="24"/>
          <w:u w:val="single"/>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天及以上的。</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违约责任</w:t>
      </w:r>
    </w:p>
    <w:p>
      <w:pPr>
        <w:spacing w:line="48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非本合同约定的情况，合同任何一方无正当理由拒不履行合同义务的视为根本违约；守约方有权在</w:t>
      </w:r>
      <w:r>
        <w:rPr>
          <w:rFonts w:hint="eastAsia" w:ascii="宋体" w:hAnsi="宋体" w:cs="宋体"/>
          <w:color w:val="000000" w:themeColor="text1"/>
          <w:sz w:val="24"/>
          <w:szCs w:val="24"/>
          <w:u w:val="single"/>
          <w14:textFill>
            <w14:solidFill>
              <w14:schemeClr w14:val="tx1"/>
            </w14:solidFill>
          </w14:textFill>
        </w:rPr>
        <w:t>_ 15 _</w:t>
      </w:r>
      <w:r>
        <w:rPr>
          <w:rFonts w:hint="eastAsia" w:ascii="宋体" w:hAnsi="宋体" w:eastAsia="宋体" w:cs="宋体"/>
          <w:bCs/>
          <w:color w:val="000000" w:themeColor="text1"/>
          <w:sz w:val="24"/>
          <w:szCs w:val="24"/>
          <w14:textFill>
            <w14:solidFill>
              <w14:schemeClr w14:val="tx1"/>
            </w14:solidFill>
          </w14:textFill>
        </w:rPr>
        <w:t>个工作日的催告期满后单方通知违约方解除合同（本合同自违约方收到守约方的解约通知之日解除），本合同因此解除时，违约方须按</w:t>
      </w:r>
      <w:r>
        <w:rPr>
          <w:rFonts w:hint="eastAsia" w:ascii="宋体" w:hAnsi="宋体" w:eastAsia="宋体" w:cs="宋体"/>
          <w:bCs/>
          <w:color w:val="000000" w:themeColor="text1"/>
          <w:sz w:val="24"/>
          <w:szCs w:val="24"/>
          <w:u w:val="single"/>
          <w14:textFill>
            <w14:solidFill>
              <w14:schemeClr w14:val="tx1"/>
            </w14:solidFill>
          </w14:textFill>
        </w:rPr>
        <w:t>合同总价的</w:t>
      </w:r>
      <w:r>
        <w:rPr>
          <w:rFonts w:hint="eastAsia" w:ascii="宋体" w:hAnsi="宋体" w:cs="宋体"/>
          <w:bCs/>
          <w:color w:val="000000" w:themeColor="text1"/>
          <w:sz w:val="24"/>
          <w:szCs w:val="24"/>
          <w:u w:val="single"/>
          <w14:textFill>
            <w14:solidFill>
              <w14:schemeClr w14:val="tx1"/>
            </w14:solidFill>
          </w14:textFill>
        </w:rPr>
        <w:t xml:space="preserve">20 % </w:t>
      </w:r>
      <w:r>
        <w:rPr>
          <w:rFonts w:hint="eastAsia" w:ascii="宋体" w:hAnsi="宋体" w:eastAsia="宋体" w:cs="宋体"/>
          <w:bCs/>
          <w:color w:val="000000" w:themeColor="text1"/>
          <w:sz w:val="24"/>
          <w:szCs w:val="24"/>
          <w14:textFill>
            <w14:solidFill>
              <w14:schemeClr w14:val="tx1"/>
            </w14:solidFill>
          </w14:textFill>
        </w:rPr>
        <w:t>向守约方支付违约金。</w:t>
      </w:r>
    </w:p>
    <w:p>
      <w:pPr>
        <w:spacing w:line="480" w:lineRule="exact"/>
        <w:ind w:firstLine="56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非因甲方原因导致甲方损失、甲方被诉或者甲方先行赔付的，乙方应当赔偿由此给甲方造成的一切损失（本合同额内，包括但不限于经济损失、诉讼费、律师费等甲方先行支付的费用）。</w:t>
      </w:r>
    </w:p>
    <w:p>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w:t>
      </w:r>
      <w:r>
        <w:rPr>
          <w:rFonts w:hint="eastAsia" w:ascii="宋体" w:hAnsi="宋体" w:eastAsia="宋体" w:cs="宋体"/>
          <w:color w:val="000000" w:themeColor="text1"/>
          <w:sz w:val="24"/>
          <w:szCs w:val="24"/>
          <w14:textFill>
            <w14:solidFill>
              <w14:schemeClr w14:val="tx1"/>
            </w14:solidFill>
          </w14:textFill>
        </w:rPr>
        <w:t>乙方泄密导致甲方遭受损失的，乙方应按本合同第五条约定支付违约金。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争议解决</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因履行本合同发生争议，双方进行协商解决，如双方协商解决不成，按以下第</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种方式执行。</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）向</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仲裁委员会申请仲裁；</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）向</w:t>
      </w:r>
      <w:r>
        <w:rPr>
          <w:rFonts w:hint="eastAsia" w:ascii="宋体" w:hAnsi="宋体" w:eastAsia="宋体" w:cs="宋体"/>
          <w:color w:val="000000" w:themeColor="text1"/>
          <w:sz w:val="24"/>
          <w:szCs w:val="24"/>
          <w:u w:val="single"/>
          <w14:textFill>
            <w14:solidFill>
              <w14:schemeClr w14:val="tx1"/>
            </w14:solidFill>
          </w14:textFill>
        </w:rPr>
        <w:t>甲方所在地</w:t>
      </w:r>
      <w:r>
        <w:rPr>
          <w:rFonts w:hint="eastAsia" w:ascii="宋体" w:hAnsi="宋体" w:eastAsia="宋体" w:cs="宋体"/>
          <w:color w:val="000000" w:themeColor="text1"/>
          <w:sz w:val="24"/>
          <w:szCs w:val="24"/>
          <w14:textFill>
            <w14:solidFill>
              <w14:schemeClr w14:val="tx1"/>
            </w14:solidFill>
          </w14:textFill>
        </w:rPr>
        <w:t>人民法院提起诉讼。</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争议解决期间，与争议无涉的其他合同条款，应当继续履行。</w:t>
      </w:r>
    </w:p>
    <w:p>
      <w:pPr>
        <w:spacing w:line="400" w:lineRule="exact"/>
        <w:ind w:firstLine="480" w:firstLineChars="200"/>
        <w:rPr>
          <w:rFonts w:ascii="宋体" w:hAnsi="宋体"/>
          <w:color w:val="000000" w:themeColor="text1"/>
          <w:sz w:val="24"/>
          <w:szCs w:val="24"/>
          <w14:textFill>
            <w14:solidFill>
              <w14:schemeClr w14:val="tx1"/>
            </w14:solidFill>
          </w14:textFill>
        </w:rPr>
      </w:pP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其他</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本合同自甲、乙双方法定代表人或授权代表签字并盖章之日起生效。</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本合同未尽事宜，双方可签订补充合同，补充合同与本合同具有同等法律效力。</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本合同的传真件与本合同具有同等的法律效力。</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本合同一式</w:t>
      </w:r>
      <w:r>
        <w:rPr>
          <w:rFonts w:ascii="宋体" w:hAnsi="宋体"/>
          <w:color w:val="000000" w:themeColor="text1"/>
          <w:sz w:val="24"/>
          <w:szCs w:val="24"/>
          <w:u w:val="single"/>
          <w14:textFill>
            <w14:solidFill>
              <w14:schemeClr w14:val="tx1"/>
            </w14:solidFill>
          </w14:textFill>
        </w:rPr>
        <w:t xml:space="preserve"> 6</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份，甲方</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份，乙方</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份，每一份具有同等法律效力。</w:t>
      </w:r>
    </w:p>
    <w:p>
      <w:pPr>
        <w:spacing w:line="400" w:lineRule="exact"/>
        <w:ind w:firstLine="480" w:firstLineChars="200"/>
        <w:rPr>
          <w:rFonts w:ascii="宋体" w:hAnsi="宋体"/>
          <w:color w:val="000000" w:themeColor="text1"/>
          <w:sz w:val="24"/>
          <w:szCs w:val="24"/>
          <w14:textFill>
            <w14:solidFill>
              <w14:schemeClr w14:val="tx1"/>
            </w14:solidFill>
          </w14:textFill>
        </w:rPr>
      </w:pPr>
    </w:p>
    <w:p>
      <w:pPr>
        <w:widowControl w:val="0"/>
        <w:numPr>
          <w:ilvl w:val="0"/>
          <w:numId w:val="1"/>
        </w:numPr>
        <w:kinsoku/>
        <w:autoSpaceDE/>
        <w:autoSpaceDN/>
        <w:spacing w:line="400" w:lineRule="exact"/>
        <w:jc w:val="both"/>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补充条款</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（以下无正文）</w:t>
      </w:r>
    </w:p>
    <w:p>
      <w:pPr>
        <w:pStyle w:val="28"/>
        <w:ind w:firstLine="0" w:firstLineChars="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（签字页）</w:t>
      </w:r>
    </w:p>
    <w:p>
      <w:pPr>
        <w:pStyle w:val="28"/>
        <w:ind w:firstLine="0" w:firstLineChars="0"/>
        <w:rPr>
          <w:rFonts w:ascii="宋体" w:hAnsi="宋体"/>
          <w:color w:val="000000" w:themeColor="text1"/>
          <w:sz w:val="24"/>
          <w:szCs w:val="24"/>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940"/>
        <w:gridCol w:w="1740"/>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甲方（签章）</w:t>
            </w:r>
          </w:p>
        </w:tc>
        <w:tc>
          <w:tcPr>
            <w:tcW w:w="2940" w:type="dxa"/>
            <w:vAlign w:val="center"/>
          </w:tcPr>
          <w:p>
            <w:pPr>
              <w:jc w:val="center"/>
              <w:rPr>
                <w:rFonts w:ascii="宋体" w:hAnsi="宋体"/>
                <w:color w:val="000000" w:themeColor="text1"/>
                <w:sz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乙方（签章）</w:t>
            </w:r>
          </w:p>
        </w:tc>
        <w:tc>
          <w:tcPr>
            <w:tcW w:w="2949"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940" w:type="dxa"/>
            <w:vAlign w:val="center"/>
          </w:tcPr>
          <w:p>
            <w:pPr>
              <w:jc w:val="center"/>
              <w:rPr>
                <w:rFonts w:ascii="宋体" w:hAnsi="宋体"/>
                <w:color w:val="000000" w:themeColor="text1"/>
                <w:sz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949"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或委托代理人</w:t>
            </w:r>
          </w:p>
        </w:tc>
        <w:tc>
          <w:tcPr>
            <w:tcW w:w="2940" w:type="dxa"/>
            <w:vAlign w:val="center"/>
          </w:tcPr>
          <w:p>
            <w:pPr>
              <w:jc w:val="center"/>
              <w:rPr>
                <w:rFonts w:ascii="宋体" w:hAnsi="宋体"/>
                <w:color w:val="000000" w:themeColor="text1"/>
                <w:sz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或委托代理人</w:t>
            </w:r>
          </w:p>
        </w:tc>
        <w:tc>
          <w:tcPr>
            <w:tcW w:w="2949"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甲方联系人</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乙方联系人</w:t>
            </w:r>
          </w:p>
        </w:tc>
        <w:tc>
          <w:tcPr>
            <w:tcW w:w="2949"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2949" w:type="dxa"/>
            <w:vAlign w:val="center"/>
          </w:tcPr>
          <w:p>
            <w:pPr>
              <w:jc w:val="center"/>
              <w:rPr>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w:t>
            </w:r>
          </w:p>
        </w:tc>
        <w:tc>
          <w:tcPr>
            <w:tcW w:w="2949" w:type="dxa"/>
            <w:vAlign w:val="center"/>
          </w:tcPr>
          <w:p>
            <w:pPr>
              <w:jc w:val="center"/>
              <w:rPr>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2949" w:type="dxa"/>
            <w:vAlign w:val="center"/>
          </w:tcPr>
          <w:p>
            <w:pPr>
              <w:jc w:val="center"/>
              <w:rPr>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开户单位</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开户单位</w:t>
            </w:r>
          </w:p>
        </w:tc>
        <w:tc>
          <w:tcPr>
            <w:tcW w:w="2949" w:type="dxa"/>
            <w:vAlign w:val="center"/>
          </w:tcPr>
          <w:p>
            <w:pPr>
              <w:jc w:val="center"/>
              <w:rPr>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949" w:type="dxa"/>
            <w:vAlign w:val="center"/>
          </w:tcPr>
          <w:p>
            <w:pPr>
              <w:jc w:val="center"/>
              <w:rPr>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帐</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号</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帐</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号</w:t>
            </w:r>
          </w:p>
        </w:tc>
        <w:tc>
          <w:tcPr>
            <w:tcW w:w="2949" w:type="dxa"/>
            <w:vAlign w:val="center"/>
          </w:tcPr>
          <w:p>
            <w:pPr>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税务登记号</w:t>
            </w:r>
          </w:p>
        </w:tc>
        <w:tc>
          <w:tcPr>
            <w:tcW w:w="2940" w:type="dxa"/>
            <w:vAlign w:val="center"/>
          </w:tcPr>
          <w:p>
            <w:pPr>
              <w:jc w:val="center"/>
              <w:rPr>
                <w:rFonts w:ascii="宋体" w:hAnsi="宋体"/>
                <w:color w:val="000000" w:themeColor="text1"/>
                <w:sz w:val="24"/>
                <w:szCs w:val="24"/>
                <w14:textFill>
                  <w14:solidFill>
                    <w14:schemeClr w14:val="tx1"/>
                  </w14:solidFill>
                </w14:textFill>
              </w:rPr>
            </w:pP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税务登记号</w:t>
            </w:r>
          </w:p>
        </w:tc>
        <w:tc>
          <w:tcPr>
            <w:tcW w:w="2949" w:type="dxa"/>
            <w:vAlign w:val="center"/>
          </w:tcPr>
          <w:p>
            <w:pPr>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间</w:t>
            </w:r>
          </w:p>
        </w:tc>
        <w:tc>
          <w:tcPr>
            <w:tcW w:w="29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tc>
        <w:tc>
          <w:tcPr>
            <w:tcW w:w="1740"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间</w:t>
            </w:r>
          </w:p>
        </w:tc>
        <w:tc>
          <w:tcPr>
            <w:tcW w:w="2949"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kinsoku/>
        <w:spacing w:after="0" w:line="560" w:lineRule="exact"/>
        <w:ind w:left="0" w:firstLine="0"/>
        <w:jc w:val="both"/>
        <w:outlineLvl w:val="0"/>
        <w:rPr>
          <w:rFonts w:eastAsia="黑体" w:cs="Times New Roman"/>
          <w:snapToGrid/>
          <w:color w:val="000000" w:themeColor="text1"/>
          <w:sz w:val="32"/>
          <w:szCs w:val="32"/>
          <w14:textFill>
            <w14:solidFill>
              <w14:schemeClr w14:val="tx1"/>
            </w14:solidFill>
          </w14:textFill>
        </w:rPr>
      </w:pPr>
    </w:p>
    <w:p>
      <w:pPr>
        <w:pStyle w:val="12"/>
        <w:kinsoku/>
        <w:spacing w:after="0" w:line="560" w:lineRule="exact"/>
        <w:ind w:left="0" w:firstLine="0"/>
        <w:jc w:val="both"/>
        <w:outlineLvl w:val="0"/>
        <w:rPr>
          <w:rFonts w:eastAsia="黑体" w:cs="Times New Roman"/>
          <w:snapToGrid/>
          <w:color w:val="333333"/>
          <w:sz w:val="32"/>
          <w:szCs w:val="32"/>
        </w:rPr>
      </w:pPr>
    </w:p>
    <w:p>
      <w:pPr>
        <w:pStyle w:val="12"/>
        <w:kinsoku/>
        <w:spacing w:after="0" w:line="560" w:lineRule="exact"/>
        <w:ind w:left="0" w:firstLine="0"/>
        <w:jc w:val="both"/>
        <w:outlineLvl w:val="0"/>
        <w:rPr>
          <w:rFonts w:eastAsia="黑体" w:cs="Times New Roman"/>
          <w:snapToGrid/>
          <w:color w:val="333333"/>
          <w:sz w:val="32"/>
          <w:szCs w:val="32"/>
        </w:rPr>
      </w:pPr>
      <w:r>
        <w:rPr>
          <w:rFonts w:eastAsia="黑体" w:cs="Times New Roman"/>
          <w:snapToGrid/>
          <w:color w:val="333333"/>
          <w:sz w:val="32"/>
          <w:szCs w:val="32"/>
        </w:rPr>
        <w:t>九、</w:t>
      </w:r>
      <w:r>
        <w:rPr>
          <w:rFonts w:hint="eastAsia" w:eastAsia="黑体" w:cs="Times New Roman"/>
          <w:snapToGrid/>
          <w:color w:val="333333"/>
          <w:sz w:val="32"/>
          <w:szCs w:val="32"/>
        </w:rPr>
        <w:t>询比</w:t>
      </w:r>
      <w:r>
        <w:rPr>
          <w:rFonts w:eastAsia="黑体" w:cs="Times New Roman"/>
          <w:snapToGrid/>
          <w:color w:val="333333"/>
          <w:sz w:val="32"/>
          <w:szCs w:val="32"/>
        </w:rPr>
        <w:t>文件格式</w:t>
      </w: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ind w:left="0" w:firstLine="0"/>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ind w:left="0" w:firstLine="0"/>
        <w:jc w:val="center"/>
        <w:rPr>
          <w:rFonts w:eastAsia="宋体" w:cs="Times New Roman"/>
          <w:b/>
          <w:bCs/>
          <w:snapToGrid/>
          <w:color w:val="333333"/>
          <w:sz w:val="32"/>
          <w:szCs w:val="32"/>
        </w:rPr>
      </w:pPr>
      <w:r>
        <w:rPr>
          <w:rFonts w:eastAsia="宋体" w:cs="Times New Roman"/>
          <w:b/>
          <w:bCs/>
          <w:snapToGrid/>
          <w:color w:val="333333"/>
          <w:sz w:val="32"/>
          <w:szCs w:val="32"/>
          <w:u w:val="single"/>
        </w:rPr>
        <w:t xml:space="preserve">        </w:t>
      </w:r>
      <w:r>
        <w:rPr>
          <w:rFonts w:eastAsia="宋体" w:cs="Times New Roman"/>
          <w:b/>
          <w:bCs/>
          <w:snapToGrid/>
          <w:color w:val="333333"/>
          <w:sz w:val="32"/>
          <w:szCs w:val="32"/>
        </w:rPr>
        <w:t>（项目名称）项目</w:t>
      </w:r>
    </w:p>
    <w:p>
      <w:pPr>
        <w:pStyle w:val="12"/>
        <w:kinsoku/>
        <w:spacing w:after="0" w:line="560" w:lineRule="exact"/>
        <w:ind w:left="0" w:firstLine="0"/>
        <w:jc w:val="center"/>
        <w:rPr>
          <w:rFonts w:eastAsia="宋体" w:cs="Times New Roman"/>
          <w:b/>
          <w:bCs/>
          <w:snapToGrid/>
          <w:color w:val="333333"/>
          <w:sz w:val="32"/>
          <w:szCs w:val="32"/>
        </w:rPr>
      </w:pPr>
    </w:p>
    <w:p>
      <w:pPr>
        <w:pStyle w:val="12"/>
        <w:kinsoku/>
        <w:spacing w:after="0" w:line="560" w:lineRule="exact"/>
        <w:ind w:left="0" w:firstLine="0"/>
        <w:jc w:val="center"/>
        <w:rPr>
          <w:rFonts w:eastAsia="仿宋_GB2312" w:cs="Times New Roman"/>
          <w:snapToGrid/>
          <w:color w:val="333333"/>
          <w:sz w:val="32"/>
          <w:szCs w:val="32"/>
        </w:rPr>
      </w:pPr>
      <w:r>
        <w:rPr>
          <w:rFonts w:hint="eastAsia" w:cs="Times New Roman" w:eastAsiaTheme="minorEastAsia"/>
          <w:b/>
          <w:bCs/>
          <w:snapToGrid/>
          <w:color w:val="333333"/>
          <w:sz w:val="52"/>
          <w:szCs w:val="52"/>
        </w:rPr>
        <w:t>响 应</w:t>
      </w:r>
      <w:r>
        <w:rPr>
          <w:rFonts w:cs="Times New Roman" w:eastAsiaTheme="minorEastAsia"/>
          <w:b/>
          <w:bCs/>
          <w:snapToGrid/>
          <w:color w:val="333333"/>
          <w:sz w:val="52"/>
          <w:szCs w:val="52"/>
        </w:rPr>
        <w:t xml:space="preserve"> 文 件</w:t>
      </w:r>
    </w:p>
    <w:p>
      <w:pPr>
        <w:pStyle w:val="12"/>
        <w:kinsoku/>
        <w:spacing w:after="0" w:line="560" w:lineRule="exact"/>
        <w:jc w:val="center"/>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12"/>
        <w:kinsoku/>
        <w:spacing w:after="0" w:line="560" w:lineRule="exact"/>
        <w:jc w:val="both"/>
        <w:rPr>
          <w:rFonts w:eastAsia="仿宋_GB2312" w:cs="Times New Roman"/>
          <w:snapToGrid/>
          <w:color w:val="333333"/>
          <w:sz w:val="32"/>
          <w:szCs w:val="32"/>
        </w:rPr>
      </w:pPr>
    </w:p>
    <w:p>
      <w:pPr>
        <w:pStyle w:val="8"/>
        <w:tabs>
          <w:tab w:val="left" w:pos="6447"/>
          <w:tab w:val="left" w:pos="7827"/>
        </w:tabs>
        <w:spacing w:line="362" w:lineRule="auto"/>
        <w:ind w:left="2088" w:right="1512" w:firstLine="0"/>
        <w:rPr>
          <w:rFonts w:ascii="Times New Roman" w:hAnsi="Times New Roman" w:cs="Times New Roman"/>
          <w:spacing w:val="-4"/>
        </w:rPr>
      </w:pPr>
    </w:p>
    <w:p>
      <w:pPr>
        <w:tabs>
          <w:tab w:val="left" w:pos="6447"/>
          <w:tab w:val="left" w:pos="7827"/>
        </w:tabs>
        <w:spacing w:line="362" w:lineRule="auto"/>
        <w:ind w:left="559" w:leftChars="266" w:right="1512"/>
        <w:rPr>
          <w:rFonts w:ascii="Times New Roman" w:hAnsi="Times New Roman" w:cs="Times New Roman"/>
          <w:spacing w:val="-4"/>
        </w:rPr>
      </w:pPr>
      <w:r>
        <w:rPr>
          <w:rFonts w:hint="eastAsia" w:ascii="Times New Roman" w:hAnsi="Times New Roman" w:eastAsia="宋体" w:cs="Times New Roman"/>
          <w:spacing w:val="-4"/>
        </w:rPr>
        <w:t>响应人</w:t>
      </w:r>
      <w:r>
        <w:rPr>
          <w:rFonts w:ascii="Times New Roman" w:hAnsi="Times New Roman" w:cs="Times New Roman"/>
          <w:spacing w:val="-4"/>
        </w:rPr>
        <w:t>：</w:t>
      </w:r>
      <w:r>
        <w:rPr>
          <w:rFonts w:ascii="Times New Roman" w:hAnsi="Times New Roman" w:cs="Times New Roman"/>
          <w:spacing w:val="-4"/>
          <w:u w:val="single"/>
        </w:rPr>
        <w:t xml:space="preserve">                            （</w:t>
      </w:r>
      <w:r>
        <w:rPr>
          <w:rFonts w:ascii="Times New Roman" w:hAnsi="Times New Roman" w:cs="Times New Roman"/>
          <w:spacing w:val="-4"/>
        </w:rPr>
        <w:t>单位盖章）</w:t>
      </w:r>
    </w:p>
    <w:p>
      <w:pPr>
        <w:tabs>
          <w:tab w:val="left" w:pos="6447"/>
          <w:tab w:val="left" w:pos="7827"/>
        </w:tabs>
        <w:spacing w:line="362" w:lineRule="auto"/>
        <w:ind w:left="559" w:leftChars="266" w:right="1512"/>
        <w:rPr>
          <w:rFonts w:ascii="Times New Roman" w:hAnsi="Times New Roman" w:cs="Times New Roman"/>
        </w:rPr>
      </w:pPr>
      <w:r>
        <w:rPr>
          <w:rFonts w:ascii="Times New Roman" w:hAnsi="Times New Roman" w:cs="Times New Roman"/>
          <w:spacing w:val="-2"/>
        </w:rPr>
        <w:t>法定代表人或其委托代理人：</w:t>
      </w:r>
      <w:r>
        <w:rPr>
          <w:rFonts w:ascii="Times New Roman" w:hAnsi="Times New Roman" w:cs="Times New Roman"/>
          <w:spacing w:val="-2"/>
          <w:u w:val="single"/>
        </w:rPr>
        <w:t xml:space="preserve">            </w:t>
      </w:r>
      <w:r>
        <w:rPr>
          <w:rFonts w:ascii="Times New Roman" w:hAnsi="Times New Roman" w:cs="Times New Roman"/>
          <w:spacing w:val="-4"/>
        </w:rPr>
        <w:t>（签字）</w:t>
      </w:r>
    </w:p>
    <w:p>
      <w:pPr>
        <w:pStyle w:val="12"/>
        <w:kinsoku/>
        <w:spacing w:after="0" w:line="560" w:lineRule="exact"/>
        <w:ind w:firstLine="1807" w:firstLineChars="655"/>
        <w:jc w:val="both"/>
        <w:rPr>
          <w:rFonts w:eastAsia="宋体" w:cs="Times New Roman"/>
          <w:spacing w:val="-2"/>
          <w:szCs w:val="28"/>
          <w:u w:val="single"/>
        </w:rPr>
      </w:pPr>
    </w:p>
    <w:p>
      <w:pPr>
        <w:pStyle w:val="12"/>
        <w:kinsoku/>
        <w:spacing w:after="0" w:line="560" w:lineRule="exact"/>
        <w:ind w:firstLine="1807" w:firstLineChars="655"/>
        <w:jc w:val="both"/>
        <w:rPr>
          <w:rFonts w:eastAsia="宋体" w:cs="Times New Roman"/>
          <w:spacing w:val="-2"/>
          <w:szCs w:val="28"/>
        </w:rPr>
      </w:pPr>
      <w:r>
        <w:rPr>
          <w:rFonts w:eastAsia="宋体" w:cs="Times New Roman"/>
          <w:spacing w:val="-2"/>
          <w:szCs w:val="28"/>
          <w:u w:val="single"/>
        </w:rPr>
        <w:t xml:space="preserve">    </w:t>
      </w:r>
      <w:r>
        <w:rPr>
          <w:rFonts w:eastAsia="宋体" w:cs="Times New Roman"/>
          <w:spacing w:val="-2"/>
          <w:szCs w:val="28"/>
        </w:rPr>
        <w:t>年</w:t>
      </w:r>
      <w:r>
        <w:rPr>
          <w:rFonts w:eastAsia="宋体" w:cs="Times New Roman"/>
          <w:spacing w:val="-2"/>
          <w:szCs w:val="28"/>
          <w:u w:val="single"/>
        </w:rPr>
        <w:t xml:space="preserve">    </w:t>
      </w:r>
      <w:r>
        <w:rPr>
          <w:rFonts w:eastAsia="宋体" w:cs="Times New Roman"/>
          <w:spacing w:val="-2"/>
          <w:szCs w:val="28"/>
        </w:rPr>
        <w:t>月</w:t>
      </w:r>
      <w:r>
        <w:rPr>
          <w:rFonts w:eastAsia="宋体" w:cs="Times New Roman"/>
          <w:spacing w:val="-2"/>
          <w:szCs w:val="28"/>
          <w:u w:val="single"/>
        </w:rPr>
        <w:t xml:space="preserve">    </w:t>
      </w:r>
      <w:r>
        <w:rPr>
          <w:rFonts w:eastAsia="宋体" w:cs="Times New Roman"/>
          <w:spacing w:val="-2"/>
          <w:szCs w:val="28"/>
        </w:rPr>
        <w:t>日</w:t>
      </w:r>
    </w:p>
    <w:p>
      <w:pPr>
        <w:rPr>
          <w:rFonts w:ascii="Times New Roman" w:hAnsi="Times New Roman" w:eastAsia="宋体" w:cs="Times New Roman"/>
          <w:spacing w:val="-2"/>
          <w:szCs w:val="28"/>
        </w:rPr>
      </w:pPr>
      <w:r>
        <w:rPr>
          <w:rFonts w:ascii="Times New Roman" w:hAnsi="Times New Roman" w:eastAsia="宋体" w:cs="Times New Roman"/>
          <w:spacing w:val="-2"/>
          <w:szCs w:val="28"/>
        </w:rPr>
        <w:br w:type="page"/>
      </w:r>
    </w:p>
    <w:p>
      <w:pPr>
        <w:pStyle w:val="12"/>
        <w:kinsoku/>
        <w:spacing w:after="0" w:line="560" w:lineRule="exact"/>
        <w:ind w:left="0" w:firstLine="0"/>
        <w:jc w:val="center"/>
        <w:outlineLvl w:val="1"/>
        <w:rPr>
          <w:rFonts w:eastAsia="仿宋_GB2312" w:cs="Times New Roman"/>
          <w:b/>
          <w:bCs/>
          <w:snapToGrid/>
          <w:color w:val="333333"/>
          <w:sz w:val="32"/>
          <w:szCs w:val="32"/>
        </w:rPr>
      </w:pPr>
      <w:r>
        <w:rPr>
          <w:rFonts w:eastAsia="仿宋_GB2312" w:cs="Times New Roman"/>
          <w:b/>
          <w:bCs/>
          <w:snapToGrid/>
          <w:color w:val="333333"/>
          <w:sz w:val="32"/>
          <w:szCs w:val="32"/>
        </w:rPr>
        <w:t>目  录</w:t>
      </w:r>
    </w:p>
    <w:p>
      <w:pPr>
        <w:pStyle w:val="12"/>
        <w:numPr>
          <w:ilvl w:val="0"/>
          <w:numId w:val="2"/>
        </w:numPr>
        <w:kinsoku/>
        <w:spacing w:after="0" w:line="560" w:lineRule="exact"/>
        <w:ind w:firstLine="0"/>
        <w:rPr>
          <w:rFonts w:eastAsia="仿宋_GB2312" w:cs="Times New Roman"/>
          <w:snapToGrid/>
          <w:color w:val="333333"/>
          <w:sz w:val="30"/>
          <w:szCs w:val="30"/>
        </w:rPr>
      </w:pPr>
      <w:r>
        <w:rPr>
          <w:rFonts w:hint="eastAsia" w:eastAsia="仿宋_GB2312" w:cs="Times New Roman"/>
          <w:snapToGrid/>
          <w:color w:val="333333"/>
          <w:sz w:val="30"/>
          <w:szCs w:val="30"/>
        </w:rPr>
        <w:t>响应</w:t>
      </w:r>
      <w:r>
        <w:rPr>
          <w:rFonts w:eastAsia="仿宋_GB2312" w:cs="Times New Roman"/>
          <w:snapToGrid/>
          <w:color w:val="333333"/>
          <w:sz w:val="30"/>
          <w:szCs w:val="30"/>
        </w:rPr>
        <w:t>函</w:t>
      </w:r>
    </w:p>
    <w:p>
      <w:pPr>
        <w:pStyle w:val="12"/>
        <w:numPr>
          <w:ilvl w:val="0"/>
          <w:numId w:val="2"/>
        </w:numPr>
        <w:kinsoku/>
        <w:spacing w:after="0" w:line="560" w:lineRule="exact"/>
        <w:ind w:firstLine="0"/>
        <w:rPr>
          <w:rFonts w:eastAsia="仿宋_GB2312" w:cs="Times New Roman"/>
          <w:snapToGrid/>
          <w:color w:val="333333"/>
          <w:sz w:val="30"/>
          <w:szCs w:val="30"/>
        </w:rPr>
      </w:pPr>
      <w:r>
        <w:rPr>
          <w:rFonts w:eastAsia="仿宋_GB2312" w:cs="Times New Roman"/>
          <w:snapToGrid/>
          <w:color w:val="333333"/>
          <w:sz w:val="30"/>
          <w:szCs w:val="30"/>
        </w:rPr>
        <w:t>法定代表人身份证明（适用于无委托代理人的情况）</w:t>
      </w:r>
    </w:p>
    <w:p>
      <w:pPr>
        <w:pStyle w:val="12"/>
        <w:numPr>
          <w:ilvl w:val="0"/>
          <w:numId w:val="2"/>
        </w:numPr>
        <w:kinsoku/>
        <w:spacing w:after="0" w:line="560" w:lineRule="exact"/>
        <w:ind w:firstLine="0"/>
        <w:rPr>
          <w:rFonts w:eastAsia="仿宋_GB2312" w:cs="Times New Roman"/>
          <w:snapToGrid/>
          <w:color w:val="333333"/>
          <w:sz w:val="30"/>
          <w:szCs w:val="30"/>
        </w:rPr>
      </w:pPr>
      <w:r>
        <w:rPr>
          <w:rFonts w:eastAsia="仿宋_GB2312" w:cs="Times New Roman"/>
          <w:snapToGrid/>
          <w:color w:val="333333"/>
          <w:sz w:val="30"/>
          <w:szCs w:val="30"/>
        </w:rPr>
        <w:t>授权委托书（适用于有委托代理人的情况）</w:t>
      </w:r>
    </w:p>
    <w:p>
      <w:pPr>
        <w:pStyle w:val="12"/>
        <w:numPr>
          <w:ilvl w:val="0"/>
          <w:numId w:val="2"/>
        </w:numPr>
        <w:kinsoku/>
        <w:spacing w:after="0" w:line="560" w:lineRule="exact"/>
        <w:ind w:firstLine="0"/>
        <w:rPr>
          <w:rFonts w:eastAsia="仿宋_GB2312" w:cs="Times New Roman"/>
          <w:snapToGrid/>
          <w:color w:val="333333"/>
          <w:sz w:val="30"/>
          <w:szCs w:val="30"/>
        </w:rPr>
      </w:pPr>
      <w:r>
        <w:rPr>
          <w:rFonts w:hint="eastAsia" w:eastAsia="仿宋_GB2312" w:cs="Times New Roman"/>
          <w:snapToGrid/>
          <w:color w:val="333333"/>
          <w:sz w:val="30"/>
          <w:szCs w:val="30"/>
        </w:rPr>
        <w:t>响应</w:t>
      </w:r>
      <w:r>
        <w:rPr>
          <w:rFonts w:eastAsia="仿宋_GB2312" w:cs="Times New Roman"/>
          <w:snapToGrid/>
          <w:color w:val="333333"/>
          <w:sz w:val="30"/>
          <w:szCs w:val="30"/>
        </w:rPr>
        <w:t>报价表</w:t>
      </w:r>
    </w:p>
    <w:p>
      <w:pPr>
        <w:pStyle w:val="12"/>
        <w:numPr>
          <w:ilvl w:val="0"/>
          <w:numId w:val="2"/>
        </w:numPr>
        <w:kinsoku/>
        <w:spacing w:after="0" w:line="560" w:lineRule="exact"/>
        <w:ind w:firstLine="0"/>
        <w:rPr>
          <w:rFonts w:eastAsia="仿宋_GB2312" w:cs="Times New Roman"/>
          <w:snapToGrid/>
          <w:color w:val="333333"/>
          <w:sz w:val="30"/>
          <w:szCs w:val="30"/>
        </w:rPr>
      </w:pPr>
      <w:r>
        <w:rPr>
          <w:rFonts w:eastAsia="仿宋_GB2312" w:cs="Times New Roman"/>
          <w:snapToGrid/>
          <w:color w:val="333333"/>
          <w:sz w:val="30"/>
          <w:szCs w:val="30"/>
        </w:rPr>
        <w:t>技术方案</w:t>
      </w:r>
    </w:p>
    <w:p>
      <w:pPr>
        <w:pStyle w:val="12"/>
        <w:numPr>
          <w:ilvl w:val="0"/>
          <w:numId w:val="2"/>
        </w:numPr>
        <w:kinsoku/>
        <w:spacing w:after="0" w:line="560" w:lineRule="exact"/>
        <w:ind w:firstLine="0"/>
        <w:rPr>
          <w:rFonts w:eastAsia="仿宋_GB2312" w:cs="Times New Roman"/>
          <w:snapToGrid/>
          <w:color w:val="333333"/>
          <w:sz w:val="30"/>
          <w:szCs w:val="30"/>
        </w:rPr>
      </w:pPr>
      <w:r>
        <w:rPr>
          <w:rFonts w:eastAsia="仿宋_GB2312" w:cs="Times New Roman"/>
          <w:snapToGrid/>
          <w:color w:val="333333"/>
          <w:sz w:val="30"/>
          <w:szCs w:val="30"/>
        </w:rPr>
        <w:t>承诺书</w:t>
      </w:r>
    </w:p>
    <w:p>
      <w:pPr>
        <w:pStyle w:val="12"/>
        <w:numPr>
          <w:ilvl w:val="0"/>
          <w:numId w:val="2"/>
        </w:numPr>
        <w:kinsoku/>
        <w:spacing w:after="0" w:line="560" w:lineRule="exact"/>
        <w:ind w:firstLine="0"/>
        <w:rPr>
          <w:rFonts w:eastAsia="仿宋_GB2312" w:cs="Times New Roman"/>
          <w:snapToGrid/>
          <w:color w:val="333333"/>
          <w:sz w:val="30"/>
          <w:szCs w:val="30"/>
        </w:rPr>
      </w:pPr>
      <w:r>
        <w:rPr>
          <w:rFonts w:eastAsia="仿宋_GB2312" w:cs="Times New Roman"/>
          <w:snapToGrid/>
          <w:color w:val="333333"/>
          <w:sz w:val="30"/>
          <w:szCs w:val="30"/>
        </w:rPr>
        <w:t>资格审查资料</w:t>
      </w:r>
    </w:p>
    <w:p>
      <w:pPr>
        <w:pStyle w:val="12"/>
        <w:numPr>
          <w:ilvl w:val="0"/>
          <w:numId w:val="2"/>
        </w:numPr>
        <w:kinsoku/>
        <w:spacing w:after="0" w:line="560" w:lineRule="exact"/>
        <w:ind w:firstLine="0"/>
        <w:rPr>
          <w:rFonts w:eastAsia="仿宋_GB2312" w:cs="Times New Roman"/>
          <w:snapToGrid/>
          <w:color w:val="333333"/>
          <w:sz w:val="30"/>
          <w:szCs w:val="30"/>
        </w:rPr>
      </w:pPr>
      <w:r>
        <w:rPr>
          <w:rFonts w:eastAsia="仿宋_GB2312" w:cs="Times New Roman"/>
          <w:snapToGrid/>
          <w:color w:val="333333"/>
          <w:sz w:val="30"/>
          <w:szCs w:val="30"/>
        </w:rPr>
        <w:t>其它材料</w:t>
      </w:r>
    </w:p>
    <w:p>
      <w:r>
        <w:rPr>
          <w:rFonts w:ascii="Times New Roman" w:hAnsi="Times New Roman" w:eastAsia="仿宋_GB2312" w:cs="Times New Roman"/>
          <w:snapToGrid/>
          <w:color w:val="333333"/>
          <w:sz w:val="30"/>
          <w:szCs w:val="30"/>
        </w:rPr>
        <w:br w:type="page"/>
      </w:r>
    </w:p>
    <w:p>
      <w:pPr>
        <w:pStyle w:val="4"/>
        <w:numPr>
          <w:ilvl w:val="0"/>
          <w:numId w:val="3"/>
        </w:numPr>
        <w:ind w:right="1588"/>
        <w:jc w:val="center"/>
        <w:rPr>
          <w:rFonts w:ascii="Times New Roman" w:hAnsi="Times New Roman" w:cs="Times New Roman"/>
          <w:spacing w:val="-10"/>
          <w:w w:val="95"/>
        </w:rPr>
      </w:pPr>
      <w:r>
        <w:rPr>
          <w:rFonts w:hint="eastAsia" w:ascii="Times New Roman" w:hAnsi="Times New Roman" w:cs="Times New Roman"/>
          <w:w w:val="95"/>
        </w:rPr>
        <w:t>响应</w:t>
      </w:r>
      <w:r>
        <w:rPr>
          <w:rFonts w:ascii="Times New Roman" w:hAnsi="Times New Roman" w:cs="Times New Roman"/>
          <w:spacing w:val="-10"/>
          <w:w w:val="95"/>
        </w:rPr>
        <w:t>函</w:t>
      </w:r>
    </w:p>
    <w:p/>
    <w:p>
      <w:pPr>
        <w:tabs>
          <w:tab w:val="left" w:pos="5036"/>
        </w:tabs>
        <w:spacing w:before="2" w:line="360" w:lineRule="auto"/>
        <w:ind w:firstLine="400" w:firstLineChars="200"/>
        <w:rPr>
          <w:rFonts w:ascii="Times New Roman" w:hAnsi="Times New Roman" w:eastAsia="宋体" w:cs="Times New Roman"/>
        </w:rPr>
      </w:pPr>
      <w:r>
        <w:rPr>
          <w:rFonts w:hint="eastAsia" w:ascii="Times New Roman" w:hAnsi="Times New Roman" w:eastAsia="宋体" w:cs="Times New Roman"/>
          <w:b/>
          <w:w w:val="95"/>
        </w:rPr>
        <w:t>采购</w:t>
      </w:r>
      <w:r>
        <w:rPr>
          <w:rFonts w:ascii="Times New Roman" w:hAnsi="Times New Roman" w:eastAsia="宋体" w:cs="Times New Roman"/>
          <w:b/>
          <w:w w:val="95"/>
        </w:rPr>
        <w:t>人名称：</w:t>
      </w:r>
      <w:r>
        <w:rPr>
          <w:rFonts w:ascii="Times New Roman" w:hAnsi="Times New Roman" w:eastAsia="宋体" w:cs="Times New Roman"/>
          <w:u w:val="single"/>
        </w:rPr>
        <w:tab/>
      </w:r>
    </w:p>
    <w:p>
      <w:pPr>
        <w:spacing w:line="360" w:lineRule="auto"/>
        <w:ind w:firstLine="394" w:firstLineChars="200"/>
        <w:rPr>
          <w:rFonts w:ascii="Times New Roman" w:hAnsi="Times New Roman" w:eastAsia="宋体" w:cs="Times New Roman"/>
          <w:spacing w:val="-1"/>
          <w:w w:val="95"/>
        </w:rPr>
      </w:pPr>
      <w:r>
        <w:rPr>
          <w:rFonts w:ascii="Times New Roman" w:hAnsi="Times New Roman" w:eastAsia="宋体" w:cs="Times New Roman"/>
          <w:spacing w:val="-1"/>
          <w:w w:val="95"/>
        </w:rPr>
        <w:t xml:space="preserve">1 、 我单位认真研究了  </w:t>
      </w:r>
      <w:r>
        <w:rPr>
          <w:rFonts w:ascii="Times New Roman" w:hAnsi="Times New Roman" w:eastAsia="宋体" w:cs="Times New Roman"/>
          <w:spacing w:val="-1"/>
          <w:w w:val="95"/>
        </w:rPr>
        <w:tab/>
      </w:r>
      <w:r>
        <w:rPr>
          <w:rFonts w:ascii="Times New Roman" w:hAnsi="Times New Roman" w:eastAsia="宋体" w:cs="Times New Roman"/>
          <w:spacing w:val="-1"/>
          <w:w w:val="95"/>
        </w:rPr>
        <w:t xml:space="preserve">（ 项目名称） </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 xml:space="preserve">文件（ </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 xml:space="preserve">编号： </w:t>
      </w:r>
      <w:r>
        <w:rPr>
          <w:rFonts w:ascii="Times New Roman" w:hAnsi="Times New Roman" w:eastAsia="宋体" w:cs="Times New Roman"/>
          <w:spacing w:val="-1"/>
          <w:w w:val="95"/>
        </w:rPr>
        <w:tab/>
      </w:r>
      <w:r>
        <w:rPr>
          <w:rFonts w:ascii="Times New Roman" w:hAnsi="Times New Roman" w:eastAsia="宋体" w:cs="Times New Roman"/>
          <w:spacing w:val="-1"/>
          <w:w w:val="95"/>
        </w:rPr>
        <w:t>），愿意遵守</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文件的全部要求，承担并履行</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文件规定的全部责任和义务。</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2、我单位提出的响应报价详见报价表。</w:t>
      </w:r>
    </w:p>
    <w:p>
      <w:pPr>
        <w:spacing w:line="360" w:lineRule="auto"/>
        <w:ind w:firstLine="394" w:firstLineChars="200"/>
        <w:rPr>
          <w:rFonts w:ascii="Times New Roman" w:hAnsi="Times New Roman" w:eastAsia="宋体" w:cs="Times New Roman"/>
        </w:rPr>
      </w:pPr>
      <w:r>
        <w:rPr>
          <w:rFonts w:hint="eastAsia" w:ascii="Times New Roman" w:hAnsi="Times New Roman" w:eastAsia="宋体" w:cs="Times New Roman"/>
          <w:spacing w:val="-1"/>
          <w:w w:val="95"/>
        </w:rPr>
        <w:t>3</w:t>
      </w:r>
      <w:r>
        <w:rPr>
          <w:rFonts w:ascii="Times New Roman" w:hAnsi="Times New Roman" w:eastAsia="宋体" w:cs="Times New Roman"/>
          <w:spacing w:val="-1"/>
          <w:w w:val="95"/>
        </w:rPr>
        <w:t>、我方已详细审核并确认全部</w:t>
      </w:r>
      <w:r>
        <w:rPr>
          <w:rFonts w:hint="eastAsia" w:ascii="Times New Roman" w:hAnsi="Times New Roman" w:eastAsia="宋体" w:cs="Times New Roman"/>
          <w:spacing w:val="-1"/>
          <w:w w:val="95"/>
        </w:rPr>
        <w:t>采购</w:t>
      </w:r>
      <w:r>
        <w:rPr>
          <w:rFonts w:ascii="Times New Roman" w:hAnsi="Times New Roman" w:eastAsia="宋体" w:cs="Times New Roman"/>
          <w:spacing w:val="-1"/>
          <w:w w:val="99"/>
        </w:rPr>
        <w:t>文件及有关附件，充分理解</w:t>
      </w:r>
      <w:r>
        <w:rPr>
          <w:rFonts w:hint="eastAsia" w:ascii="Times New Roman" w:hAnsi="Times New Roman" w:eastAsia="宋体" w:cs="Times New Roman"/>
          <w:spacing w:val="-1"/>
          <w:w w:val="99"/>
        </w:rPr>
        <w:t>响应</w:t>
      </w:r>
      <w:r>
        <w:rPr>
          <w:rFonts w:ascii="Times New Roman" w:hAnsi="Times New Roman" w:eastAsia="宋体" w:cs="Times New Roman"/>
          <w:spacing w:val="-1"/>
          <w:w w:val="99"/>
        </w:rPr>
        <w:t>价格不得低于企业个别成本有关规定。我方经成本核算，所填报的</w:t>
      </w:r>
      <w:r>
        <w:rPr>
          <w:rFonts w:hint="eastAsia" w:ascii="Times New Roman" w:hAnsi="Times New Roman" w:eastAsia="宋体" w:cs="Times New Roman"/>
          <w:spacing w:val="-1"/>
          <w:w w:val="99"/>
        </w:rPr>
        <w:t>响应</w:t>
      </w:r>
      <w:r>
        <w:rPr>
          <w:rFonts w:ascii="Times New Roman" w:hAnsi="Times New Roman" w:eastAsia="宋体" w:cs="Times New Roman"/>
          <w:spacing w:val="-1"/>
          <w:w w:val="99"/>
        </w:rPr>
        <w:t>报价不低于企业个别成本。</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4</w:t>
      </w:r>
      <w:r>
        <w:rPr>
          <w:rFonts w:ascii="Times New Roman" w:hAnsi="Times New Roman" w:eastAsia="宋体" w:cs="Times New Roman"/>
          <w:spacing w:val="-1"/>
          <w:w w:val="95"/>
        </w:rPr>
        <w:t>、一旦我方中标，我方保证按</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文件要求派遣相关人员提供相关服务工作。</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5</w:t>
      </w:r>
      <w:r>
        <w:rPr>
          <w:rFonts w:ascii="Times New Roman" w:hAnsi="Times New Roman" w:eastAsia="宋体" w:cs="Times New Roman"/>
          <w:spacing w:val="-1"/>
          <w:w w:val="95"/>
        </w:rPr>
        <w:t>、一旦我方中标，我方保证服务内容、质量达到</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人要求的标准。</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6</w:t>
      </w:r>
      <w:r>
        <w:rPr>
          <w:rFonts w:ascii="Times New Roman" w:hAnsi="Times New Roman" w:eastAsia="宋体" w:cs="Times New Roman"/>
          <w:spacing w:val="-1"/>
          <w:w w:val="95"/>
        </w:rPr>
        <w:t>、一旦我方中标，我方保证</w:t>
      </w:r>
      <w:r>
        <w:rPr>
          <w:rFonts w:hint="eastAsia" w:ascii="Times New Roman" w:hAnsi="Times New Roman" w:eastAsia="宋体" w:cs="Times New Roman"/>
          <w:spacing w:val="-1"/>
          <w:w w:val="95"/>
        </w:rPr>
        <w:t>响应</w:t>
      </w:r>
      <w:r>
        <w:rPr>
          <w:rFonts w:ascii="Times New Roman" w:hAnsi="Times New Roman" w:eastAsia="宋体" w:cs="Times New Roman"/>
          <w:spacing w:val="-1"/>
          <w:w w:val="95"/>
        </w:rPr>
        <w:t>文件中承诺的人员到位，并按</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文件中的要求及</w:t>
      </w:r>
      <w:r>
        <w:rPr>
          <w:rFonts w:hint="eastAsia" w:ascii="Times New Roman" w:hAnsi="Times New Roman" w:eastAsia="宋体" w:cs="Times New Roman"/>
          <w:spacing w:val="-1"/>
          <w:w w:val="95"/>
        </w:rPr>
        <w:t>响应</w:t>
      </w:r>
      <w:r>
        <w:rPr>
          <w:rFonts w:ascii="Times New Roman" w:hAnsi="Times New Roman" w:eastAsia="宋体" w:cs="Times New Roman"/>
          <w:spacing w:val="-1"/>
          <w:w w:val="95"/>
        </w:rPr>
        <w:t>文件中的响应内容进行服务。</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7</w:t>
      </w:r>
      <w:r>
        <w:rPr>
          <w:rFonts w:ascii="Times New Roman" w:hAnsi="Times New Roman" w:eastAsia="宋体" w:cs="Times New Roman"/>
          <w:spacing w:val="-1"/>
          <w:w w:val="95"/>
        </w:rPr>
        <w:t>、一旦我方中标，我方保证在规定的时间内签订合同以及及时进场服务，并认真履行合同和其它各项承诺。在签订合同时不向你方提出附加条件。</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8</w:t>
      </w:r>
      <w:r>
        <w:rPr>
          <w:rFonts w:ascii="Times New Roman" w:hAnsi="Times New Roman" w:eastAsia="宋体" w:cs="Times New Roman"/>
          <w:spacing w:val="-1"/>
          <w:w w:val="95"/>
        </w:rPr>
        <w:t>、我方同意所提交的</w:t>
      </w:r>
      <w:r>
        <w:rPr>
          <w:rFonts w:hint="eastAsia" w:ascii="Times New Roman" w:hAnsi="Times New Roman" w:eastAsia="宋体" w:cs="Times New Roman"/>
          <w:spacing w:val="-1"/>
          <w:w w:val="95"/>
        </w:rPr>
        <w:t>响应</w:t>
      </w:r>
      <w:r>
        <w:rPr>
          <w:rFonts w:ascii="Times New Roman" w:hAnsi="Times New Roman" w:eastAsia="宋体" w:cs="Times New Roman"/>
          <w:spacing w:val="-1"/>
          <w:w w:val="95"/>
        </w:rPr>
        <w:t>文件在</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文件的</w:t>
      </w:r>
      <w:r>
        <w:rPr>
          <w:rFonts w:hint="eastAsia" w:ascii="Times New Roman" w:hAnsi="Times New Roman" w:eastAsia="宋体" w:cs="Times New Roman"/>
          <w:spacing w:val="-1"/>
          <w:w w:val="95"/>
        </w:rPr>
        <w:t>响应</w:t>
      </w:r>
      <w:r>
        <w:rPr>
          <w:rFonts w:ascii="Times New Roman" w:hAnsi="Times New Roman" w:eastAsia="宋体" w:cs="Times New Roman"/>
          <w:spacing w:val="-1"/>
          <w:w w:val="95"/>
        </w:rPr>
        <w:t>须知规定的</w:t>
      </w:r>
      <w:r>
        <w:rPr>
          <w:rFonts w:hint="eastAsia" w:ascii="Times New Roman" w:hAnsi="Times New Roman" w:eastAsia="宋体" w:cs="Times New Roman"/>
          <w:spacing w:val="-1"/>
          <w:w w:val="95"/>
        </w:rPr>
        <w:t>响应</w:t>
      </w:r>
      <w:r>
        <w:rPr>
          <w:rFonts w:ascii="Times New Roman" w:hAnsi="Times New Roman" w:eastAsia="宋体" w:cs="Times New Roman"/>
          <w:spacing w:val="-1"/>
          <w:w w:val="95"/>
        </w:rPr>
        <w:t>有效期内有效，在此期间内如果中标，我方将受此约束。</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9</w:t>
      </w:r>
      <w:r>
        <w:rPr>
          <w:rFonts w:ascii="Times New Roman" w:hAnsi="Times New Roman" w:eastAsia="宋体" w:cs="Times New Roman"/>
          <w:spacing w:val="-1"/>
          <w:w w:val="95"/>
        </w:rPr>
        <w:t>、除非另外达成协议并生效，你方的</w:t>
      </w:r>
      <w:r>
        <w:rPr>
          <w:rFonts w:hint="eastAsia" w:ascii="Times New Roman" w:hAnsi="Times New Roman" w:eastAsia="宋体" w:cs="Times New Roman"/>
          <w:spacing w:val="-1"/>
          <w:w w:val="95"/>
        </w:rPr>
        <w:t>成交</w:t>
      </w:r>
      <w:r>
        <w:rPr>
          <w:rFonts w:ascii="Times New Roman" w:hAnsi="Times New Roman" w:eastAsia="宋体" w:cs="Times New Roman"/>
          <w:spacing w:val="-1"/>
          <w:w w:val="95"/>
        </w:rPr>
        <w:t>通知书和本</w:t>
      </w:r>
      <w:r>
        <w:rPr>
          <w:rFonts w:hint="eastAsia" w:ascii="Times New Roman" w:hAnsi="Times New Roman" w:eastAsia="宋体" w:cs="Times New Roman"/>
          <w:spacing w:val="-1"/>
          <w:w w:val="95"/>
        </w:rPr>
        <w:t>响应</w:t>
      </w:r>
      <w:r>
        <w:rPr>
          <w:rFonts w:ascii="Times New Roman" w:hAnsi="Times New Roman" w:eastAsia="宋体" w:cs="Times New Roman"/>
          <w:spacing w:val="-1"/>
          <w:w w:val="95"/>
        </w:rPr>
        <w:t>文件以及</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文件澄清、修改通知、补充文件将成为约束双方的合同文件的组成部分。</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10</w:t>
      </w:r>
      <w:r>
        <w:rPr>
          <w:rFonts w:ascii="Times New Roman" w:hAnsi="Times New Roman" w:eastAsia="宋体" w:cs="Times New Roman"/>
          <w:spacing w:val="-1"/>
          <w:w w:val="95"/>
        </w:rPr>
        <w:t>、我方承诺按照</w:t>
      </w:r>
      <w:r>
        <w:rPr>
          <w:rFonts w:hint="eastAsia" w:ascii="Times New Roman" w:hAnsi="Times New Roman" w:eastAsia="宋体" w:cs="Times New Roman"/>
          <w:spacing w:val="-1"/>
          <w:w w:val="95"/>
        </w:rPr>
        <w:t>采购</w:t>
      </w:r>
      <w:r>
        <w:rPr>
          <w:rFonts w:ascii="Times New Roman" w:hAnsi="Times New Roman" w:eastAsia="宋体" w:cs="Times New Roman"/>
          <w:spacing w:val="-1"/>
          <w:w w:val="95"/>
        </w:rPr>
        <w:t>文件规定向你方递交履约担保。</w:t>
      </w:r>
    </w:p>
    <w:p>
      <w:pPr>
        <w:spacing w:line="360" w:lineRule="auto"/>
        <w:ind w:firstLine="394" w:firstLineChars="200"/>
        <w:rPr>
          <w:rFonts w:ascii="Times New Roman" w:hAnsi="Times New Roman" w:eastAsia="宋体" w:cs="Times New Roman"/>
          <w:spacing w:val="-1"/>
          <w:w w:val="95"/>
        </w:rPr>
      </w:pPr>
      <w:r>
        <w:rPr>
          <w:rFonts w:ascii="Times New Roman" w:hAnsi="Times New Roman" w:eastAsia="宋体" w:cs="Times New Roman"/>
          <w:spacing w:val="-1"/>
          <w:w w:val="95"/>
        </w:rPr>
        <w:t>1</w:t>
      </w:r>
      <w:r>
        <w:rPr>
          <w:rFonts w:hint="eastAsia" w:ascii="Times New Roman" w:hAnsi="Times New Roman" w:eastAsia="宋体" w:cs="Times New Roman"/>
          <w:spacing w:val="-1"/>
          <w:w w:val="95"/>
        </w:rPr>
        <w:t>1</w:t>
      </w:r>
      <w:r>
        <w:rPr>
          <w:rFonts w:ascii="Times New Roman" w:hAnsi="Times New Roman" w:eastAsia="宋体" w:cs="Times New Roman"/>
          <w:spacing w:val="-1"/>
          <w:w w:val="95"/>
        </w:rPr>
        <w:t>、一旦我单位中标，我单位保证投入合格的专业技术人员，从合同签订之日起，至服务期结束止完成全部工作。</w:t>
      </w:r>
    </w:p>
    <w:p>
      <w:pPr>
        <w:spacing w:line="360" w:lineRule="auto"/>
        <w:ind w:firstLine="394" w:firstLineChars="200"/>
        <w:rPr>
          <w:rFonts w:ascii="Times New Roman" w:hAnsi="Times New Roman" w:eastAsia="宋体" w:cs="Times New Roman"/>
          <w:spacing w:val="-1"/>
          <w:w w:val="95"/>
        </w:rPr>
      </w:pPr>
      <w:r>
        <w:rPr>
          <w:rFonts w:hint="eastAsia" w:ascii="Times New Roman" w:hAnsi="Times New Roman" w:eastAsia="宋体" w:cs="Times New Roman"/>
          <w:spacing w:val="-1"/>
          <w:w w:val="95"/>
        </w:rPr>
        <w:t>12</w:t>
      </w:r>
      <w:r>
        <w:rPr>
          <w:rFonts w:ascii="Times New Roman" w:hAnsi="Times New Roman" w:eastAsia="宋体" w:cs="Times New Roman"/>
          <w:spacing w:val="-1"/>
          <w:w w:val="95"/>
        </w:rPr>
        <w:t>、我方在此声明，所递交的</w:t>
      </w:r>
      <w:r>
        <w:rPr>
          <w:rFonts w:hint="eastAsia" w:ascii="Times New Roman" w:hAnsi="Times New Roman" w:eastAsia="宋体" w:cs="Times New Roman"/>
          <w:spacing w:val="-1"/>
          <w:w w:val="95"/>
        </w:rPr>
        <w:t>响应</w:t>
      </w:r>
      <w:r>
        <w:rPr>
          <w:rFonts w:ascii="Times New Roman" w:hAnsi="Times New Roman" w:eastAsia="宋体" w:cs="Times New Roman"/>
          <w:spacing w:val="-1"/>
          <w:w w:val="95"/>
        </w:rPr>
        <w:t>文件及有关资料内容完整、真实和准确。</w:t>
      </w:r>
    </w:p>
    <w:p>
      <w:pPr>
        <w:spacing w:line="360" w:lineRule="auto"/>
        <w:ind w:firstLine="394" w:firstLineChars="200"/>
        <w:rPr>
          <w:rFonts w:ascii="Times New Roman" w:hAnsi="Times New Roman" w:eastAsia="宋体" w:cs="Times New Roman"/>
          <w:spacing w:val="-1"/>
          <w:w w:val="95"/>
        </w:rPr>
      </w:pPr>
      <w:r>
        <w:rPr>
          <w:rFonts w:ascii="Times New Roman" w:hAnsi="Times New Roman" w:eastAsia="宋体" w:cs="Times New Roman"/>
          <w:spacing w:val="-1"/>
          <w:w w:val="95"/>
        </w:rPr>
        <w:t>1</w:t>
      </w:r>
      <w:r>
        <w:rPr>
          <w:rFonts w:hint="eastAsia" w:ascii="Times New Roman" w:hAnsi="Times New Roman" w:eastAsia="宋体" w:cs="Times New Roman"/>
          <w:spacing w:val="-1"/>
          <w:w w:val="95"/>
        </w:rPr>
        <w:t>3</w:t>
      </w:r>
      <w:r>
        <w:rPr>
          <w:rFonts w:ascii="Times New Roman" w:hAnsi="Times New Roman" w:eastAsia="宋体" w:cs="Times New Roman"/>
          <w:spacing w:val="-1"/>
          <w:w w:val="95"/>
        </w:rPr>
        <w:t>、（其它补充说明）。</w:t>
      </w:r>
    </w:p>
    <w:p>
      <w:pPr>
        <w:spacing w:line="360" w:lineRule="auto"/>
        <w:ind w:firstLine="1970" w:firstLineChars="1000"/>
        <w:rPr>
          <w:rFonts w:ascii="Times New Roman" w:hAnsi="Times New Roman" w:eastAsia="宋体" w:cs="Times New Roman"/>
          <w:spacing w:val="-1"/>
          <w:w w:val="95"/>
        </w:rPr>
      </w:pPr>
    </w:p>
    <w:p>
      <w:pPr>
        <w:spacing w:line="360" w:lineRule="auto"/>
        <w:ind w:firstLine="1970" w:firstLineChars="1000"/>
        <w:rPr>
          <w:rFonts w:ascii="Times New Roman" w:hAnsi="Times New Roman" w:eastAsia="宋体" w:cs="Times New Roman"/>
          <w:spacing w:val="-1"/>
          <w:w w:val="95"/>
        </w:rPr>
      </w:pPr>
      <w:r>
        <w:rPr>
          <w:rFonts w:hint="eastAsia" w:ascii="Times New Roman" w:hAnsi="Times New Roman" w:eastAsia="宋体" w:cs="Times New Roman"/>
          <w:spacing w:val="-1"/>
          <w:w w:val="95"/>
        </w:rPr>
        <w:t>响 应</w:t>
      </w:r>
      <w:r>
        <w:rPr>
          <w:rFonts w:ascii="Times New Roman" w:hAnsi="Times New Roman" w:eastAsia="宋体" w:cs="Times New Roman"/>
          <w:spacing w:val="-1"/>
          <w:w w:val="95"/>
        </w:rPr>
        <w:t xml:space="preserve"> 人：</w:t>
      </w:r>
      <w:r>
        <w:rPr>
          <w:rFonts w:ascii="Times New Roman" w:hAnsi="Times New Roman" w:eastAsia="宋体" w:cs="Times New Roman"/>
          <w:spacing w:val="-1"/>
          <w:w w:val="95"/>
          <w:u w:val="single"/>
        </w:rPr>
        <w:t xml:space="preserve">                </w:t>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 xml:space="preserve">           </w:t>
      </w:r>
      <w:r>
        <w:rPr>
          <w:rFonts w:ascii="Times New Roman" w:hAnsi="Times New Roman" w:eastAsia="宋体" w:cs="Times New Roman"/>
          <w:spacing w:val="-1"/>
          <w:w w:val="95"/>
        </w:rPr>
        <w:t>（加盖单位公章）</w:t>
      </w:r>
    </w:p>
    <w:p>
      <w:pPr>
        <w:spacing w:line="360" w:lineRule="auto"/>
        <w:ind w:firstLine="1970" w:firstLineChars="1000"/>
        <w:rPr>
          <w:rFonts w:ascii="Times New Roman" w:hAnsi="Times New Roman" w:eastAsia="宋体" w:cs="Times New Roman"/>
          <w:spacing w:val="-1"/>
          <w:w w:val="95"/>
        </w:rPr>
      </w:pPr>
      <w:r>
        <w:rPr>
          <w:rFonts w:ascii="Times New Roman" w:hAnsi="Times New Roman" w:eastAsia="宋体" w:cs="Times New Roman"/>
          <w:spacing w:val="-1"/>
          <w:w w:val="95"/>
        </w:rPr>
        <w:t>法定代表人(或委托代理人)：</w:t>
      </w:r>
      <w:r>
        <w:rPr>
          <w:rFonts w:ascii="Times New Roman" w:hAnsi="Times New Roman" w:eastAsia="宋体" w:cs="Times New Roman"/>
          <w:spacing w:val="-1"/>
          <w:w w:val="95"/>
          <w:u w:val="single"/>
        </w:rPr>
        <w:t xml:space="preserve">     </w:t>
      </w:r>
      <w:r>
        <w:rPr>
          <w:rFonts w:ascii="Times New Roman" w:hAnsi="Times New Roman" w:eastAsia="宋体" w:cs="Times New Roman"/>
          <w:spacing w:val="-1"/>
          <w:w w:val="95"/>
          <w:u w:val="single"/>
        </w:rPr>
        <w:tab/>
      </w:r>
      <w:r>
        <w:rPr>
          <w:rFonts w:ascii="Times New Roman" w:hAnsi="Times New Roman" w:eastAsia="宋体" w:cs="Times New Roman"/>
          <w:spacing w:val="-1"/>
          <w:w w:val="95"/>
        </w:rPr>
        <w:t>（签名或盖章）</w:t>
      </w:r>
    </w:p>
    <w:p>
      <w:pPr>
        <w:spacing w:line="360" w:lineRule="auto"/>
        <w:ind w:firstLine="1970" w:firstLineChars="1000"/>
        <w:rPr>
          <w:rFonts w:ascii="Times New Roman" w:hAnsi="Times New Roman" w:eastAsia="宋体" w:cs="Times New Roman"/>
          <w:spacing w:val="-1"/>
          <w:w w:val="95"/>
        </w:rPr>
      </w:pPr>
      <w:r>
        <w:rPr>
          <w:rFonts w:ascii="Times New Roman" w:hAnsi="Times New Roman" w:eastAsia="宋体" w:cs="Times New Roman"/>
          <w:spacing w:val="-1"/>
          <w:w w:val="95"/>
        </w:rPr>
        <w:t>地  址：</w:t>
      </w:r>
      <w:r>
        <w:rPr>
          <w:rFonts w:ascii="Times New Roman" w:hAnsi="Times New Roman" w:eastAsia="宋体" w:cs="Times New Roman"/>
          <w:spacing w:val="-1"/>
          <w:w w:val="95"/>
          <w:u w:val="single"/>
        </w:rPr>
        <w:t xml:space="preserve">            </w:t>
      </w:r>
      <w:r>
        <w:rPr>
          <w:rFonts w:ascii="Times New Roman" w:hAnsi="Times New Roman" w:eastAsia="宋体" w:cs="Times New Roman"/>
          <w:spacing w:val="-1"/>
          <w:w w:val="95"/>
        </w:rPr>
        <w:tab/>
      </w:r>
    </w:p>
    <w:p>
      <w:pPr>
        <w:spacing w:line="360" w:lineRule="auto"/>
        <w:ind w:firstLine="1970" w:firstLineChars="1000"/>
        <w:rPr>
          <w:rFonts w:ascii="Times New Roman" w:hAnsi="Times New Roman" w:eastAsia="宋体" w:cs="Times New Roman"/>
          <w:spacing w:val="-1"/>
          <w:w w:val="95"/>
        </w:rPr>
      </w:pPr>
      <w:r>
        <w:rPr>
          <w:rFonts w:ascii="Times New Roman" w:hAnsi="Times New Roman" w:eastAsia="宋体" w:cs="Times New Roman"/>
          <w:spacing w:val="-1"/>
          <w:w w:val="95"/>
        </w:rPr>
        <w:t>邮政编码：</w:t>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ab/>
      </w:r>
      <w:r>
        <w:rPr>
          <w:rFonts w:ascii="Times New Roman" w:hAnsi="Times New Roman" w:eastAsia="宋体" w:cs="Times New Roman"/>
          <w:spacing w:val="-1"/>
          <w:w w:val="95"/>
        </w:rPr>
        <w:t xml:space="preserve"> </w:t>
      </w:r>
    </w:p>
    <w:p>
      <w:pPr>
        <w:spacing w:line="360" w:lineRule="auto"/>
        <w:ind w:firstLine="1970" w:firstLineChars="1000"/>
        <w:rPr>
          <w:rFonts w:ascii="Times New Roman" w:hAnsi="Times New Roman" w:eastAsia="宋体" w:cs="Times New Roman"/>
          <w:spacing w:val="-1"/>
          <w:w w:val="95"/>
        </w:rPr>
      </w:pPr>
      <w:r>
        <w:rPr>
          <w:rFonts w:ascii="Times New Roman" w:hAnsi="Times New Roman" w:eastAsia="宋体" w:cs="Times New Roman"/>
          <w:spacing w:val="-1"/>
          <w:w w:val="95"/>
        </w:rPr>
        <w:t>电 话：</w:t>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ab/>
      </w:r>
      <w:r>
        <w:rPr>
          <w:rFonts w:ascii="Times New Roman" w:hAnsi="Times New Roman" w:eastAsia="宋体" w:cs="Times New Roman"/>
          <w:spacing w:val="-1"/>
          <w:w w:val="95"/>
        </w:rPr>
        <w:t xml:space="preserve"> </w:t>
      </w:r>
    </w:p>
    <w:p>
      <w:pPr>
        <w:spacing w:line="360" w:lineRule="auto"/>
        <w:ind w:firstLine="1970" w:firstLineChars="1000"/>
        <w:rPr>
          <w:rFonts w:ascii="Times New Roman" w:hAnsi="Times New Roman" w:eastAsia="宋体" w:cs="Times New Roman"/>
          <w:spacing w:val="-1"/>
          <w:w w:val="95"/>
        </w:rPr>
      </w:pPr>
      <w:r>
        <w:rPr>
          <w:rFonts w:ascii="Times New Roman" w:hAnsi="Times New Roman" w:eastAsia="宋体" w:cs="Times New Roman"/>
          <w:spacing w:val="-1"/>
          <w:w w:val="95"/>
        </w:rPr>
        <w:t>传 真：</w:t>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ab/>
      </w:r>
      <w:r>
        <w:rPr>
          <w:rFonts w:ascii="Times New Roman" w:hAnsi="Times New Roman" w:eastAsia="宋体" w:cs="Times New Roman"/>
          <w:spacing w:val="-1"/>
          <w:w w:val="95"/>
        </w:rPr>
        <w:t xml:space="preserve"> </w:t>
      </w:r>
    </w:p>
    <w:p>
      <w:pPr>
        <w:spacing w:line="360" w:lineRule="auto"/>
        <w:ind w:firstLine="1970" w:firstLineChars="1000"/>
        <w:rPr>
          <w:rFonts w:ascii="Times New Roman" w:hAnsi="Times New Roman" w:eastAsia="宋体" w:cs="Times New Roman"/>
          <w:spacing w:val="-1"/>
          <w:w w:val="95"/>
        </w:rPr>
      </w:pPr>
      <w:r>
        <w:rPr>
          <w:rFonts w:ascii="Times New Roman" w:hAnsi="Times New Roman" w:eastAsia="宋体" w:cs="Times New Roman"/>
          <w:spacing w:val="-1"/>
          <w:w w:val="95"/>
        </w:rPr>
        <w:t>日  期：</w:t>
      </w:r>
      <w:r>
        <w:rPr>
          <w:rFonts w:ascii="Times New Roman" w:hAnsi="Times New Roman" w:eastAsia="宋体" w:cs="Times New Roman"/>
          <w:spacing w:val="-1"/>
          <w:w w:val="95"/>
          <w:u w:val="single"/>
        </w:rPr>
        <w:t xml:space="preserve">    </w:t>
      </w:r>
      <w:r>
        <w:rPr>
          <w:rFonts w:ascii="Times New Roman" w:hAnsi="Times New Roman" w:eastAsia="宋体" w:cs="Times New Roman"/>
          <w:spacing w:val="-1"/>
          <w:w w:val="95"/>
        </w:rPr>
        <w:t xml:space="preserve"> 年</w:t>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 xml:space="preserve"> </w:t>
      </w:r>
      <w:r>
        <w:rPr>
          <w:rFonts w:ascii="Times New Roman" w:hAnsi="Times New Roman" w:eastAsia="宋体" w:cs="Times New Roman"/>
          <w:spacing w:val="-1"/>
          <w:w w:val="95"/>
        </w:rPr>
        <w:t>月</w:t>
      </w:r>
      <w:r>
        <w:rPr>
          <w:rFonts w:ascii="Times New Roman" w:hAnsi="Times New Roman" w:eastAsia="宋体" w:cs="Times New Roman"/>
          <w:spacing w:val="-1"/>
          <w:w w:val="95"/>
          <w:u w:val="single"/>
        </w:rPr>
        <w:tab/>
      </w:r>
      <w:r>
        <w:rPr>
          <w:rFonts w:ascii="Times New Roman" w:hAnsi="Times New Roman" w:eastAsia="宋体" w:cs="Times New Roman"/>
          <w:spacing w:val="-1"/>
          <w:w w:val="95"/>
          <w:u w:val="single"/>
        </w:rPr>
        <w:t xml:space="preserve">  </w:t>
      </w:r>
      <w:r>
        <w:rPr>
          <w:rFonts w:ascii="Times New Roman" w:hAnsi="Times New Roman" w:eastAsia="宋体" w:cs="Times New Roman"/>
          <w:spacing w:val="-1"/>
          <w:w w:val="95"/>
        </w:rPr>
        <w:t>日</w:t>
      </w:r>
    </w:p>
    <w:p>
      <w:pPr>
        <w:pStyle w:val="3"/>
        <w:rPr>
          <w:rFonts w:ascii="Times New Roman" w:hAnsi="Times New Roman" w:cs="Times New Roman"/>
          <w:spacing w:val="-1"/>
          <w:w w:val="95"/>
          <w:sz w:val="21"/>
        </w:rPr>
      </w:pPr>
    </w:p>
    <w:p/>
    <w:p/>
    <w:p>
      <w:pPr>
        <w:rPr>
          <w:rFonts w:ascii="Times New Roman" w:hAnsi="Times New Roman" w:eastAsia="宋体" w:cs="Times New Roman"/>
          <w:spacing w:val="-1"/>
          <w:w w:val="95"/>
        </w:rPr>
      </w:pPr>
    </w:p>
    <w:p>
      <w:pPr>
        <w:pStyle w:val="3"/>
      </w:pPr>
    </w:p>
    <w:p>
      <w:pPr>
        <w:pStyle w:val="4"/>
        <w:numPr>
          <w:ilvl w:val="0"/>
          <w:numId w:val="4"/>
        </w:numPr>
        <w:tabs>
          <w:tab w:val="left" w:pos="8200"/>
        </w:tabs>
        <w:spacing w:before="136"/>
        <w:ind w:left="0" w:right="-94"/>
        <w:jc w:val="center"/>
        <w:rPr>
          <w:rFonts w:ascii="Times New Roman" w:hAnsi="Times New Roman" w:cs="Times New Roman"/>
          <w:spacing w:val="-10"/>
          <w:w w:val="95"/>
        </w:rPr>
      </w:pPr>
      <w:r>
        <w:rPr>
          <w:rFonts w:ascii="Times New Roman" w:hAnsi="Times New Roman" w:cs="Times New Roman"/>
          <w:w w:val="95"/>
        </w:rPr>
        <w:t>法定代表人身份证</w:t>
      </w:r>
      <w:r>
        <w:rPr>
          <w:rFonts w:ascii="Times New Roman" w:hAnsi="Times New Roman" w:cs="Times New Roman"/>
          <w:spacing w:val="-10"/>
          <w:w w:val="95"/>
        </w:rPr>
        <w:t>明</w:t>
      </w:r>
    </w:p>
    <w:p/>
    <w:p>
      <w:pPr>
        <w:pStyle w:val="2"/>
        <w:tabs>
          <w:tab w:val="left" w:pos="4826"/>
        </w:tabs>
        <w:spacing w:after="0" w:line="480" w:lineRule="auto"/>
        <w:rPr>
          <w:rFonts w:ascii="Times New Roman" w:hAnsi="Times New Roman" w:eastAsia="宋体" w:cs="Times New Roman"/>
          <w:sz w:val="24"/>
          <w:szCs w:val="24"/>
        </w:rPr>
      </w:pPr>
      <w:r>
        <w:rPr>
          <w:rFonts w:hint="eastAsia" w:ascii="Times New Roman" w:hAnsi="Times New Roman" w:eastAsia="宋体" w:cs="Times New Roman"/>
          <w:spacing w:val="-2"/>
          <w:sz w:val="24"/>
          <w:szCs w:val="24"/>
        </w:rPr>
        <w:t>响应人</w:t>
      </w:r>
      <w:r>
        <w:rPr>
          <w:rFonts w:ascii="Times New Roman" w:hAnsi="Times New Roman" w:eastAsia="宋体" w:cs="Times New Roman"/>
          <w:spacing w:val="-2"/>
          <w:sz w:val="24"/>
          <w:szCs w:val="24"/>
        </w:rPr>
        <w:t>名称</w:t>
      </w:r>
      <w:r>
        <w:rPr>
          <w:rFonts w:ascii="Times New Roman" w:hAnsi="Times New Roman" w:eastAsia="宋体" w:cs="Times New Roman"/>
          <w:spacing w:val="-10"/>
          <w:sz w:val="24"/>
          <w:szCs w:val="24"/>
        </w:rPr>
        <w:t>：</w:t>
      </w:r>
      <w:r>
        <w:rPr>
          <w:rFonts w:ascii="Times New Roman" w:hAnsi="Times New Roman" w:eastAsia="宋体" w:cs="Times New Roman"/>
          <w:sz w:val="24"/>
          <w:szCs w:val="24"/>
          <w:u w:val="single"/>
        </w:rPr>
        <w:tab/>
      </w:r>
    </w:p>
    <w:p>
      <w:pPr>
        <w:pStyle w:val="2"/>
        <w:tabs>
          <w:tab w:val="left" w:pos="3286"/>
          <w:tab w:val="left" w:pos="4767"/>
          <w:tab w:val="left" w:pos="6226"/>
          <w:tab w:val="left" w:pos="7707"/>
          <w:tab w:val="left" w:pos="8806"/>
        </w:tabs>
        <w:spacing w:after="0" w:line="480" w:lineRule="auto"/>
        <w:ind w:firstLine="403" w:firstLineChars="174"/>
        <w:rPr>
          <w:rFonts w:ascii="Times New Roman" w:hAnsi="Times New Roman" w:eastAsia="宋体" w:cs="Times New Roman"/>
          <w:sz w:val="24"/>
          <w:szCs w:val="24"/>
        </w:rPr>
      </w:pPr>
      <w:r>
        <w:rPr>
          <w:rFonts w:ascii="Times New Roman" w:hAnsi="Times New Roman" w:eastAsia="宋体" w:cs="Times New Roman"/>
          <w:spacing w:val="-4"/>
          <w:sz w:val="24"/>
          <w:szCs w:val="24"/>
        </w:rPr>
        <w:t>姓名：</w:t>
      </w:r>
      <w:r>
        <w:rPr>
          <w:rFonts w:ascii="Times New Roman" w:hAnsi="Times New Roman" w:eastAsia="宋体" w:cs="Times New Roman"/>
          <w:spacing w:val="-4"/>
          <w:sz w:val="24"/>
          <w:szCs w:val="24"/>
          <w:u w:val="single"/>
        </w:rPr>
        <w:t xml:space="preserve">         </w:t>
      </w:r>
      <w:r>
        <w:rPr>
          <w:rFonts w:ascii="Times New Roman" w:hAnsi="Times New Roman" w:eastAsia="宋体" w:cs="Times New Roman"/>
          <w:spacing w:val="-4"/>
          <w:sz w:val="24"/>
          <w:szCs w:val="24"/>
        </w:rPr>
        <w:t>性别：</w:t>
      </w:r>
      <w:r>
        <w:rPr>
          <w:rFonts w:ascii="Times New Roman" w:hAnsi="Times New Roman" w:eastAsia="宋体" w:cs="Times New Roman"/>
          <w:sz w:val="24"/>
          <w:szCs w:val="24"/>
          <w:u w:val="single"/>
        </w:rPr>
        <w:tab/>
      </w:r>
      <w:r>
        <w:rPr>
          <w:rFonts w:ascii="Times New Roman" w:hAnsi="Times New Roman" w:eastAsia="宋体" w:cs="Times New Roman"/>
          <w:sz w:val="24"/>
          <w:szCs w:val="24"/>
          <w:u w:val="single"/>
        </w:rPr>
        <w:t xml:space="preserve">   </w:t>
      </w:r>
      <w:r>
        <w:rPr>
          <w:rFonts w:ascii="Times New Roman" w:hAnsi="Times New Roman" w:eastAsia="宋体" w:cs="Times New Roman"/>
          <w:spacing w:val="-4"/>
          <w:sz w:val="24"/>
          <w:szCs w:val="24"/>
        </w:rPr>
        <w:t>年龄：</w:t>
      </w:r>
      <w:r>
        <w:rPr>
          <w:rFonts w:ascii="Times New Roman" w:hAnsi="Times New Roman" w:eastAsia="宋体" w:cs="Times New Roman"/>
          <w:sz w:val="24"/>
          <w:szCs w:val="24"/>
          <w:u w:val="single"/>
        </w:rPr>
        <w:tab/>
      </w:r>
      <w:r>
        <w:rPr>
          <w:rFonts w:ascii="Times New Roman" w:hAnsi="Times New Roman" w:eastAsia="宋体" w:cs="Times New Roman"/>
          <w:sz w:val="24"/>
          <w:szCs w:val="24"/>
          <w:u w:val="single"/>
        </w:rPr>
        <w:t xml:space="preserve">   </w:t>
      </w:r>
      <w:r>
        <w:rPr>
          <w:rFonts w:ascii="Times New Roman" w:hAnsi="Times New Roman" w:eastAsia="宋体" w:cs="Times New Roman"/>
          <w:spacing w:val="-4"/>
          <w:sz w:val="24"/>
          <w:szCs w:val="24"/>
        </w:rPr>
        <w:t>职务：</w:t>
      </w:r>
      <w:r>
        <w:rPr>
          <w:rFonts w:ascii="Times New Roman" w:hAnsi="Times New Roman" w:eastAsia="宋体" w:cs="Times New Roman"/>
          <w:sz w:val="24"/>
          <w:szCs w:val="24"/>
          <w:u w:val="single"/>
        </w:rPr>
        <w:tab/>
      </w:r>
      <w:r>
        <w:rPr>
          <w:rFonts w:ascii="Times New Roman" w:hAnsi="Times New Roman" w:eastAsia="宋体" w:cs="Times New Roman"/>
          <w:sz w:val="24"/>
          <w:szCs w:val="24"/>
          <w:u w:val="single"/>
        </w:rPr>
        <w:t xml:space="preserve">       </w:t>
      </w:r>
      <w:r>
        <w:rPr>
          <w:rFonts w:ascii="Times New Roman" w:hAnsi="Times New Roman" w:eastAsia="宋体" w:cs="Times New Roman"/>
          <w:spacing w:val="-10"/>
          <w:sz w:val="24"/>
          <w:szCs w:val="24"/>
        </w:rPr>
        <w:t xml:space="preserve">系 </w:t>
      </w:r>
      <w:r>
        <w:rPr>
          <w:rFonts w:ascii="Times New Roman" w:hAnsi="Times New Roman" w:eastAsia="宋体" w:cs="Times New Roman"/>
          <w:spacing w:val="-10"/>
          <w:sz w:val="24"/>
          <w:szCs w:val="24"/>
          <w:u w:val="single"/>
        </w:rPr>
        <w:t xml:space="preserve">       </w:t>
      </w:r>
      <w:r>
        <w:rPr>
          <w:rFonts w:ascii="Times New Roman" w:hAnsi="Times New Roman" w:eastAsia="宋体" w:cs="Times New Roman"/>
          <w:spacing w:val="-4"/>
          <w:sz w:val="24"/>
          <w:szCs w:val="24"/>
        </w:rPr>
        <w:t>（</w:t>
      </w:r>
      <w:r>
        <w:rPr>
          <w:rFonts w:hint="eastAsia" w:ascii="Times New Roman" w:hAnsi="Times New Roman" w:eastAsia="宋体" w:cs="Times New Roman"/>
          <w:spacing w:val="-4"/>
          <w:sz w:val="24"/>
          <w:szCs w:val="24"/>
        </w:rPr>
        <w:t>响应</w:t>
      </w:r>
      <w:r>
        <w:rPr>
          <w:rFonts w:ascii="Times New Roman" w:hAnsi="Times New Roman" w:eastAsia="宋体" w:cs="Times New Roman"/>
          <w:spacing w:val="-2"/>
          <w:sz w:val="24"/>
          <w:szCs w:val="24"/>
        </w:rPr>
        <w:t>名称）的法定代表人。</w:t>
      </w:r>
    </w:p>
    <w:p>
      <w:pPr>
        <w:pStyle w:val="2"/>
        <w:spacing w:after="0" w:line="480" w:lineRule="auto"/>
        <w:rPr>
          <w:rFonts w:ascii="Times New Roman" w:hAnsi="Times New Roman" w:eastAsia="宋体" w:cs="Times New Roman"/>
          <w:sz w:val="24"/>
          <w:szCs w:val="24"/>
        </w:rPr>
      </w:pPr>
    </w:p>
    <w:p>
      <w:pPr>
        <w:pStyle w:val="2"/>
        <w:spacing w:after="0" w:line="480" w:lineRule="auto"/>
        <w:rPr>
          <w:rFonts w:ascii="Times New Roman" w:hAnsi="Times New Roman" w:eastAsia="宋体" w:cs="Times New Roman"/>
          <w:sz w:val="24"/>
          <w:szCs w:val="24"/>
        </w:rPr>
      </w:pPr>
    </w:p>
    <w:p>
      <w:pPr>
        <w:pStyle w:val="2"/>
        <w:spacing w:after="0" w:line="480" w:lineRule="auto"/>
        <w:ind w:firstLine="472" w:firstLineChars="200"/>
        <w:rPr>
          <w:rFonts w:ascii="Times New Roman" w:hAnsi="Times New Roman" w:eastAsia="宋体" w:cs="Times New Roman"/>
          <w:sz w:val="24"/>
          <w:szCs w:val="24"/>
        </w:rPr>
      </w:pPr>
      <w:r>
        <w:rPr>
          <w:rFonts w:ascii="Times New Roman" w:hAnsi="Times New Roman" w:eastAsia="宋体" w:cs="Times New Roman"/>
          <w:spacing w:val="-2"/>
          <w:sz w:val="24"/>
          <w:szCs w:val="24"/>
        </w:rPr>
        <w:t>特此证明。</w:t>
      </w:r>
    </w:p>
    <w:p>
      <w:pPr>
        <w:pStyle w:val="2"/>
        <w:rPr>
          <w:rFonts w:ascii="Times New Roman" w:hAnsi="Times New Roman" w:eastAsia="宋体" w:cs="Times New Roman"/>
          <w:sz w:val="24"/>
          <w:szCs w:val="24"/>
        </w:rPr>
      </w:pPr>
    </w:p>
    <w:p>
      <w:pPr>
        <w:pStyle w:val="2"/>
        <w:spacing w:before="2"/>
        <w:rPr>
          <w:rFonts w:ascii="Times New Roman" w:hAnsi="Times New Roman" w:eastAsia="宋体" w:cs="Times New Roman"/>
          <w:sz w:val="24"/>
          <w:szCs w:val="24"/>
        </w:rPr>
      </w:pPr>
    </w:p>
    <w:p>
      <w:pPr>
        <w:rPr>
          <w:rFonts w:ascii="Times New Roman" w:hAnsi="Times New Roman" w:cs="Times New Roman"/>
          <w:spacing w:val="44"/>
          <w:w w:val="150"/>
        </w:rPr>
      </w:pPr>
      <w:r>
        <w:rPr>
          <w:rFonts w:ascii="Times New Roman" w:hAnsi="Times New Roman" w:cs="Times New Roman"/>
          <w:w w:val="95"/>
        </w:rPr>
        <w:t>附：法定代表人身份证复印件。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jc w:val="both"/>
              <w:rPr>
                <w:rFonts w:ascii="宋体" w:hAnsi="宋体" w:eastAsia="宋体" w:cs="宋体"/>
              </w:rPr>
            </w:pPr>
          </w:p>
          <w:p>
            <w:pPr>
              <w:pStyle w:val="12"/>
              <w:widowControl w:val="0"/>
              <w:jc w:val="both"/>
              <w:rPr>
                <w:rFonts w:ascii="宋体" w:hAnsi="宋体" w:eastAsia="宋体" w:cs="宋体"/>
              </w:rPr>
            </w:pPr>
          </w:p>
          <w:p>
            <w:pPr>
              <w:pStyle w:val="12"/>
              <w:widowControl w:val="0"/>
              <w:jc w:val="both"/>
              <w:rPr>
                <w:rFonts w:ascii="宋体" w:hAnsi="宋体" w:eastAsia="宋体" w:cs="宋体"/>
              </w:rPr>
            </w:pPr>
          </w:p>
          <w:p>
            <w:pPr>
              <w:pStyle w:val="12"/>
              <w:widowControl w:val="0"/>
              <w:ind w:left="0" w:firstLine="0"/>
              <w:jc w:val="both"/>
              <w:rPr>
                <w:rFonts w:ascii="宋体" w:hAnsi="宋体" w:eastAsia="宋体" w:cs="宋体"/>
              </w:rPr>
            </w:pPr>
          </w:p>
        </w:tc>
        <w:tc>
          <w:tcPr>
            <w:tcW w:w="4261" w:type="dxa"/>
          </w:tcPr>
          <w:p>
            <w:pPr>
              <w:widowControl w:val="0"/>
              <w:jc w:val="both"/>
              <w:rPr>
                <w:rFonts w:ascii="宋体" w:hAnsi="宋体" w:eastAsia="宋体" w:cs="宋体"/>
              </w:rPr>
            </w:pPr>
          </w:p>
        </w:tc>
      </w:tr>
    </w:tbl>
    <w:p>
      <w:pPr>
        <w:rPr>
          <w:rFonts w:ascii="Times New Roman" w:hAnsi="Times New Roman" w:cs="Times New Roman"/>
        </w:rPr>
      </w:pPr>
      <w:r>
        <w:rPr>
          <w:rFonts w:ascii="Times New Roman" w:hAnsi="Times New Roman" w:cs="Times New Roman"/>
          <w:w w:val="95"/>
        </w:rPr>
        <w:t>注：本身份证明需由</w:t>
      </w:r>
      <w:r>
        <w:rPr>
          <w:rFonts w:hint="eastAsia" w:ascii="Times New Roman" w:hAnsi="Times New Roman" w:eastAsia="宋体" w:cs="Times New Roman"/>
          <w:w w:val="95"/>
        </w:rPr>
        <w:t>响应人</w:t>
      </w:r>
      <w:r>
        <w:rPr>
          <w:rFonts w:ascii="Times New Roman" w:hAnsi="Times New Roman" w:cs="Times New Roman"/>
          <w:w w:val="95"/>
        </w:rPr>
        <w:t>加盖单位公章</w:t>
      </w:r>
      <w:r>
        <w:rPr>
          <w:rFonts w:ascii="Times New Roman" w:hAnsi="Times New Roman" w:cs="Times New Roman"/>
          <w:spacing w:val="-10"/>
          <w:w w:val="95"/>
        </w:rPr>
        <w:t>。</w:t>
      </w: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spacing w:before="7"/>
        <w:rPr>
          <w:rFonts w:ascii="Times New Roman" w:hAnsi="Times New Roman" w:eastAsia="宋体" w:cs="Times New Roman"/>
          <w:b/>
          <w:sz w:val="24"/>
          <w:szCs w:val="24"/>
        </w:rPr>
      </w:pPr>
    </w:p>
    <w:p>
      <w:pPr>
        <w:pStyle w:val="2"/>
        <w:tabs>
          <w:tab w:val="left" w:pos="7407"/>
        </w:tabs>
        <w:ind w:firstLine="3480" w:firstLineChars="1500"/>
        <w:rPr>
          <w:rFonts w:ascii="Times New Roman" w:hAnsi="Times New Roman" w:eastAsia="宋体" w:cs="Times New Roman"/>
          <w:sz w:val="24"/>
          <w:szCs w:val="24"/>
        </w:rPr>
      </w:pPr>
      <w:r>
        <w:rPr>
          <w:rFonts w:hint="eastAsia" w:ascii="Times New Roman" w:hAnsi="Times New Roman" w:eastAsia="宋体" w:cs="Times New Roman"/>
          <w:spacing w:val="-4"/>
          <w:sz w:val="24"/>
          <w:szCs w:val="24"/>
        </w:rPr>
        <w:t>响应人</w:t>
      </w:r>
      <w:r>
        <w:rPr>
          <w:rFonts w:ascii="Times New Roman" w:hAnsi="Times New Roman" w:eastAsia="宋体" w:cs="Times New Roman"/>
          <w:spacing w:val="-10"/>
          <w:sz w:val="24"/>
          <w:szCs w:val="24"/>
        </w:rPr>
        <w:t>：</w:t>
      </w:r>
      <w:r>
        <w:rPr>
          <w:rFonts w:ascii="Times New Roman" w:hAnsi="Times New Roman" w:eastAsia="宋体" w:cs="Times New Roman"/>
          <w:spacing w:val="-10"/>
          <w:sz w:val="24"/>
          <w:szCs w:val="24"/>
          <w:u w:val="single"/>
        </w:rPr>
        <w:t xml:space="preserve">                   </w:t>
      </w:r>
      <w:r>
        <w:rPr>
          <w:rFonts w:ascii="Times New Roman" w:hAnsi="Times New Roman" w:eastAsia="宋体" w:cs="Times New Roman"/>
          <w:spacing w:val="-10"/>
          <w:sz w:val="24"/>
          <w:szCs w:val="24"/>
        </w:rPr>
        <w:t xml:space="preserve"> </w:t>
      </w:r>
      <w:r>
        <w:rPr>
          <w:rFonts w:ascii="Times New Roman" w:hAnsi="Times New Roman" w:eastAsia="宋体" w:cs="Times New Roman"/>
          <w:spacing w:val="-2"/>
          <w:sz w:val="24"/>
          <w:szCs w:val="24"/>
        </w:rPr>
        <w:t>（盖单位章</w:t>
      </w:r>
      <w:r>
        <w:rPr>
          <w:rFonts w:ascii="Times New Roman" w:hAnsi="Times New Roman" w:eastAsia="宋体" w:cs="Times New Roman"/>
          <w:spacing w:val="-10"/>
          <w:sz w:val="24"/>
          <w:szCs w:val="24"/>
        </w:rPr>
        <w:t>）</w:t>
      </w:r>
    </w:p>
    <w:p>
      <w:pPr>
        <w:pStyle w:val="2"/>
        <w:rPr>
          <w:rFonts w:ascii="Times New Roman" w:hAnsi="Times New Roman" w:eastAsia="宋体" w:cs="Times New Roman"/>
          <w:sz w:val="24"/>
          <w:szCs w:val="24"/>
        </w:rPr>
      </w:pPr>
    </w:p>
    <w:p>
      <w:pPr>
        <w:pStyle w:val="2"/>
        <w:spacing w:before="4"/>
        <w:rPr>
          <w:rFonts w:ascii="Times New Roman" w:hAnsi="Times New Roman" w:eastAsia="宋体" w:cs="Times New Roman"/>
          <w:sz w:val="24"/>
          <w:szCs w:val="24"/>
        </w:rPr>
      </w:pPr>
    </w:p>
    <w:p>
      <w:pPr>
        <w:pStyle w:val="2"/>
        <w:tabs>
          <w:tab w:val="left" w:pos="6226"/>
          <w:tab w:val="left" w:pos="7066"/>
          <w:tab w:val="left" w:pos="7906"/>
        </w:tabs>
        <w:spacing w:before="67"/>
        <w:ind w:firstLine="220" w:firstLineChars="100"/>
        <w:rPr>
          <w:rFonts w:ascii="Times New Roman" w:hAnsi="Times New Roman" w:eastAsia="宋体" w:cs="Times New Roman"/>
          <w:spacing w:val="-10"/>
          <w:sz w:val="24"/>
          <w:szCs w:val="24"/>
        </w:rPr>
      </w:pPr>
      <w:r>
        <w:rPr>
          <w:rFonts w:ascii="Times New Roman" w:hAnsi="Times New Roman" w:eastAsia="宋体" w:cs="Times New Roman"/>
          <w:spacing w:val="-10"/>
          <w:sz w:val="24"/>
          <w:szCs w:val="24"/>
        </w:rPr>
        <w:t xml:space="preserve">                                  </w:t>
      </w:r>
      <w:r>
        <w:rPr>
          <w:rFonts w:ascii="Times New Roman" w:hAnsi="Times New Roman" w:eastAsia="宋体" w:cs="Times New Roman"/>
          <w:spacing w:val="-10"/>
          <w:sz w:val="24"/>
          <w:szCs w:val="24"/>
          <w:u w:val="single"/>
        </w:rPr>
        <w:t xml:space="preserve">       </w:t>
      </w:r>
      <w:r>
        <w:rPr>
          <w:rFonts w:ascii="Times New Roman" w:hAnsi="Times New Roman" w:eastAsia="宋体" w:cs="Times New Roman"/>
          <w:spacing w:val="-10"/>
          <w:sz w:val="24"/>
          <w:szCs w:val="24"/>
        </w:rPr>
        <w:t xml:space="preserve"> 年</w:t>
      </w:r>
      <w:r>
        <w:rPr>
          <w:rFonts w:ascii="Times New Roman" w:hAnsi="Times New Roman" w:eastAsia="宋体" w:cs="Times New Roman"/>
          <w:spacing w:val="-10"/>
          <w:sz w:val="24"/>
          <w:szCs w:val="24"/>
          <w:u w:val="single"/>
        </w:rPr>
        <w:t xml:space="preserve">      </w:t>
      </w:r>
      <w:r>
        <w:rPr>
          <w:rFonts w:ascii="Times New Roman" w:hAnsi="Times New Roman" w:eastAsia="宋体" w:cs="Times New Roman"/>
          <w:spacing w:val="-10"/>
          <w:sz w:val="24"/>
          <w:szCs w:val="24"/>
        </w:rPr>
        <w:t>月</w:t>
      </w:r>
      <w:r>
        <w:rPr>
          <w:rFonts w:ascii="Times New Roman" w:hAnsi="Times New Roman" w:eastAsia="宋体" w:cs="Times New Roman"/>
          <w:spacing w:val="-10"/>
          <w:sz w:val="24"/>
          <w:szCs w:val="24"/>
          <w:u w:val="single"/>
        </w:rPr>
        <w:t xml:space="preserve">      </w:t>
      </w:r>
      <w:r>
        <w:rPr>
          <w:rFonts w:ascii="Times New Roman" w:hAnsi="Times New Roman" w:eastAsia="宋体" w:cs="Times New Roman"/>
          <w:spacing w:val="-10"/>
          <w:sz w:val="24"/>
          <w:szCs w:val="24"/>
        </w:rPr>
        <w:t xml:space="preserve"> 日</w:t>
      </w:r>
    </w:p>
    <w:p>
      <w:pPr>
        <w:rPr>
          <w:rFonts w:ascii="Times New Roman" w:hAnsi="Times New Roman" w:eastAsia="宋体" w:cs="Times New Roman"/>
          <w:spacing w:val="-10"/>
          <w:sz w:val="24"/>
          <w:szCs w:val="24"/>
        </w:rPr>
      </w:pPr>
      <w:r>
        <w:rPr>
          <w:rFonts w:ascii="Times New Roman" w:hAnsi="Times New Roman" w:eastAsia="宋体" w:cs="Times New Roman"/>
          <w:spacing w:val="-10"/>
          <w:sz w:val="24"/>
          <w:szCs w:val="24"/>
        </w:rPr>
        <w:br w:type="page"/>
      </w:r>
    </w:p>
    <w:p>
      <w:pPr>
        <w:pStyle w:val="4"/>
        <w:ind w:left="0" w:right="-94"/>
        <w:jc w:val="center"/>
        <w:rPr>
          <w:rFonts w:ascii="Times New Roman" w:hAnsi="Times New Roman" w:cs="Times New Roman"/>
        </w:rPr>
      </w:pPr>
      <w:r>
        <w:rPr>
          <w:rFonts w:ascii="Times New Roman" w:hAnsi="Times New Roman" w:cs="Times New Roman"/>
          <w:w w:val="95"/>
        </w:rPr>
        <w:t>三、授权委托</w:t>
      </w:r>
      <w:r>
        <w:rPr>
          <w:rFonts w:ascii="Times New Roman" w:hAnsi="Times New Roman" w:cs="Times New Roman"/>
          <w:spacing w:val="-10"/>
          <w:w w:val="95"/>
        </w:rPr>
        <w:t>书</w:t>
      </w:r>
    </w:p>
    <w:p>
      <w:pPr>
        <w:pStyle w:val="2"/>
        <w:tabs>
          <w:tab w:val="left" w:pos="3307"/>
          <w:tab w:val="left" w:pos="6466"/>
        </w:tabs>
        <w:spacing w:before="208" w:line="364" w:lineRule="auto"/>
        <w:ind w:right="-94"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w:t>
      </w:r>
      <w:r>
        <w:rPr>
          <w:rFonts w:ascii="Times New Roman" w:hAnsi="Times New Roman" w:cs="Times New Roman" w:eastAsiaTheme="minorEastAsia"/>
          <w:spacing w:val="-1"/>
          <w:sz w:val="24"/>
          <w:szCs w:val="24"/>
        </w:rPr>
        <w:t>人</w:t>
      </w:r>
      <w:r>
        <w:rPr>
          <w:rFonts w:ascii="Times New Roman" w:hAnsi="Times New Roman" w:cs="Times New Roman" w:eastAsiaTheme="minorEastAsia"/>
          <w:sz w:val="24"/>
          <w:szCs w:val="24"/>
          <w:u w:val="single"/>
        </w:rPr>
        <w:t xml:space="preserve">       </w:t>
      </w:r>
      <w:r>
        <w:rPr>
          <w:rFonts w:ascii="Times New Roman" w:hAnsi="Times New Roman" w:cs="Times New Roman" w:eastAsiaTheme="minorEastAsia"/>
          <w:sz w:val="24"/>
          <w:szCs w:val="24"/>
        </w:rPr>
        <w:t>（</w:t>
      </w:r>
      <w:r>
        <w:rPr>
          <w:rFonts w:ascii="Times New Roman" w:hAnsi="Times New Roman" w:cs="Times New Roman" w:eastAsiaTheme="minorEastAsia"/>
          <w:spacing w:val="-5"/>
          <w:sz w:val="24"/>
          <w:szCs w:val="24"/>
        </w:rPr>
        <w:t>姓</w:t>
      </w:r>
      <w:r>
        <w:rPr>
          <w:rFonts w:ascii="Times New Roman" w:hAnsi="Times New Roman" w:cs="Times New Roman" w:eastAsiaTheme="minorEastAsia"/>
          <w:sz w:val="24"/>
          <w:szCs w:val="24"/>
        </w:rPr>
        <w:t>名）</w:t>
      </w:r>
      <w:r>
        <w:rPr>
          <w:rFonts w:ascii="Times New Roman" w:hAnsi="Times New Roman" w:cs="Times New Roman" w:eastAsiaTheme="minorEastAsia"/>
          <w:spacing w:val="-1"/>
          <w:sz w:val="24"/>
          <w:szCs w:val="24"/>
        </w:rPr>
        <w:t>系</w:t>
      </w:r>
      <w:r>
        <w:rPr>
          <w:rFonts w:ascii="Times New Roman" w:hAnsi="Times New Roman" w:cs="Times New Roman" w:eastAsiaTheme="minorEastAsia"/>
          <w:sz w:val="24"/>
          <w:szCs w:val="24"/>
          <w:u w:val="single"/>
        </w:rPr>
        <w:t xml:space="preserve"> </w:t>
      </w:r>
      <w:r>
        <w:rPr>
          <w:rFonts w:ascii="Times New Roman" w:hAnsi="Times New Roman" w:cs="Times New Roman" w:eastAsiaTheme="minorEastAsia"/>
          <w:sz w:val="24"/>
          <w:szCs w:val="24"/>
          <w:u w:val="single"/>
        </w:rPr>
        <w:tab/>
      </w:r>
      <w:r>
        <w:rPr>
          <w:rFonts w:ascii="Times New Roman" w:hAnsi="Times New Roman" w:cs="Times New Roman" w:eastAsiaTheme="minorEastAsia"/>
          <w:sz w:val="24"/>
          <w:szCs w:val="24"/>
          <w:u w:val="single"/>
        </w:rPr>
        <w:t xml:space="preserve">            </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响应人</w:t>
      </w:r>
      <w:r>
        <w:rPr>
          <w:rFonts w:ascii="Times New Roman" w:hAnsi="Times New Roman" w:cs="Times New Roman" w:eastAsiaTheme="minorEastAsia"/>
          <w:sz w:val="24"/>
          <w:szCs w:val="24"/>
        </w:rPr>
        <w:t>名称）的法定代</w:t>
      </w:r>
      <w:r>
        <w:rPr>
          <w:rFonts w:ascii="Times New Roman" w:hAnsi="Times New Roman" w:cs="Times New Roman" w:eastAsiaTheme="minorEastAsia"/>
          <w:spacing w:val="-17"/>
          <w:sz w:val="24"/>
          <w:szCs w:val="24"/>
        </w:rPr>
        <w:t>表</w:t>
      </w:r>
      <w:r>
        <w:rPr>
          <w:rFonts w:ascii="Times New Roman" w:hAnsi="Times New Roman" w:cs="Times New Roman" w:eastAsiaTheme="minorEastAsia"/>
          <w:sz w:val="24"/>
          <w:szCs w:val="24"/>
        </w:rPr>
        <w:t>人</w:t>
      </w:r>
      <w:r>
        <w:rPr>
          <w:rFonts w:ascii="Times New Roman" w:hAnsi="Times New Roman" w:cs="Times New Roman" w:eastAsiaTheme="minorEastAsia"/>
          <w:spacing w:val="-3"/>
          <w:sz w:val="24"/>
          <w:szCs w:val="24"/>
        </w:rPr>
        <w:t>，</w:t>
      </w:r>
      <w:r>
        <w:rPr>
          <w:rFonts w:ascii="Times New Roman" w:hAnsi="Times New Roman" w:cs="Times New Roman" w:eastAsiaTheme="minorEastAsia"/>
          <w:sz w:val="24"/>
          <w:szCs w:val="24"/>
        </w:rPr>
        <w:t>现委</w:t>
      </w:r>
      <w:r>
        <w:rPr>
          <w:rFonts w:ascii="Times New Roman" w:hAnsi="Times New Roman" w:cs="Times New Roman" w:eastAsiaTheme="minorEastAsia"/>
          <w:spacing w:val="-1"/>
          <w:sz w:val="24"/>
          <w:szCs w:val="24"/>
        </w:rPr>
        <w:t>托</w:t>
      </w:r>
      <w:r>
        <w:rPr>
          <w:rFonts w:ascii="Times New Roman" w:hAnsi="Times New Roman" w:cs="Times New Roman" w:eastAsiaTheme="minorEastAsia"/>
          <w:position w:val="2"/>
          <w:sz w:val="24"/>
          <w:szCs w:val="24"/>
          <w:u w:val="single"/>
        </w:rPr>
        <w:t xml:space="preserve">    （</w:t>
      </w:r>
      <w:r>
        <w:rPr>
          <w:rFonts w:ascii="Times New Roman" w:hAnsi="Times New Roman" w:cs="Times New Roman" w:eastAsiaTheme="minorEastAsia"/>
          <w:position w:val="2"/>
          <w:sz w:val="24"/>
          <w:szCs w:val="24"/>
        </w:rPr>
        <w:t>姓</w:t>
      </w:r>
      <w:r>
        <w:rPr>
          <w:rFonts w:ascii="Times New Roman" w:hAnsi="Times New Roman" w:cs="Times New Roman" w:eastAsiaTheme="minorEastAsia"/>
          <w:spacing w:val="-5"/>
          <w:position w:val="2"/>
          <w:sz w:val="24"/>
          <w:szCs w:val="24"/>
        </w:rPr>
        <w:t>名</w:t>
      </w:r>
      <w:r>
        <w:rPr>
          <w:rFonts w:ascii="Times New Roman" w:hAnsi="Times New Roman" w:cs="Times New Roman" w:eastAsiaTheme="minorEastAsia"/>
          <w:position w:val="2"/>
          <w:sz w:val="24"/>
          <w:szCs w:val="24"/>
        </w:rPr>
        <w:t>）</w:t>
      </w:r>
      <w:r>
        <w:rPr>
          <w:rFonts w:ascii="Times New Roman" w:hAnsi="Times New Roman" w:cs="Times New Roman" w:eastAsiaTheme="minorEastAsia"/>
          <w:sz w:val="24"/>
          <w:szCs w:val="24"/>
        </w:rPr>
        <w:t>为我方代理人。代理人根据授权，以我方名义签署、澄清确认、递交、撤回、修改</w:t>
      </w:r>
      <w:r>
        <w:rPr>
          <w:rFonts w:hint="eastAsia" w:ascii="Times New Roman" w:hAnsi="Times New Roman" w:cs="Times New Roman" w:eastAsiaTheme="minorEastAsia"/>
          <w:sz w:val="24"/>
          <w:szCs w:val="24"/>
        </w:rPr>
        <w:t>采购</w:t>
      </w:r>
      <w:r>
        <w:rPr>
          <w:rFonts w:ascii="Times New Roman" w:hAnsi="Times New Roman" w:cs="Times New Roman" w:eastAsiaTheme="minorEastAsia"/>
          <w:sz w:val="24"/>
          <w:szCs w:val="24"/>
        </w:rPr>
        <w:t>项目</w:t>
      </w:r>
      <w:r>
        <w:rPr>
          <w:rFonts w:hint="eastAsia" w:ascii="Times New Roman" w:hAnsi="Times New Roman" w:cs="Times New Roman" w:eastAsiaTheme="minorEastAsia"/>
          <w:sz w:val="24"/>
          <w:szCs w:val="24"/>
        </w:rPr>
        <w:t>响应</w:t>
      </w:r>
      <w:r>
        <w:rPr>
          <w:rFonts w:ascii="Times New Roman" w:hAnsi="Times New Roman" w:cs="Times New Roman" w:eastAsiaTheme="minorEastAsia"/>
          <w:sz w:val="24"/>
          <w:szCs w:val="24"/>
        </w:rPr>
        <w:t>文件、签订合同和处理有关事宜，其法律后果由我方承担。</w:t>
      </w:r>
    </w:p>
    <w:p>
      <w:pPr>
        <w:pStyle w:val="2"/>
        <w:spacing w:line="376" w:lineRule="auto"/>
        <w:ind w:right="-94"/>
        <w:rPr>
          <w:rFonts w:ascii="Times New Roman" w:hAnsi="Times New Roman" w:cs="Times New Roman" w:eastAsiaTheme="minorEastAsia"/>
          <w:spacing w:val="-2"/>
          <w:sz w:val="24"/>
          <w:szCs w:val="24"/>
        </w:rPr>
      </w:pPr>
      <w:r>
        <w:rPr>
          <w:rFonts w:ascii="Times New Roman" w:hAnsi="Times New Roman" w:cs="Times New Roman" w:eastAsiaTheme="minorEastAsia"/>
          <w:spacing w:val="-2"/>
          <w:sz w:val="24"/>
          <w:szCs w:val="24"/>
        </w:rPr>
        <w:t>本授权书期限在</w:t>
      </w:r>
      <w:r>
        <w:rPr>
          <w:rFonts w:hint="eastAsia" w:ascii="Times New Roman" w:hAnsi="Times New Roman" w:cs="Times New Roman" w:eastAsiaTheme="minorEastAsia"/>
          <w:spacing w:val="-2"/>
          <w:sz w:val="24"/>
          <w:szCs w:val="24"/>
        </w:rPr>
        <w:t>响应</w:t>
      </w:r>
      <w:r>
        <w:rPr>
          <w:rFonts w:ascii="Times New Roman" w:hAnsi="Times New Roman" w:cs="Times New Roman" w:eastAsiaTheme="minorEastAsia"/>
          <w:spacing w:val="-2"/>
          <w:sz w:val="24"/>
          <w:szCs w:val="24"/>
        </w:rPr>
        <w:t>有效期内一直有效。</w:t>
      </w:r>
    </w:p>
    <w:p>
      <w:pPr>
        <w:pStyle w:val="2"/>
        <w:spacing w:line="376" w:lineRule="auto"/>
        <w:ind w:right="-94"/>
        <w:rPr>
          <w:rFonts w:ascii="Times New Roman" w:hAnsi="Times New Roman" w:cs="Times New Roman" w:eastAsiaTheme="minorEastAsia"/>
          <w:sz w:val="24"/>
          <w:szCs w:val="24"/>
        </w:rPr>
      </w:pPr>
      <w:r>
        <w:rPr>
          <w:rFonts w:ascii="Times New Roman" w:hAnsi="Times New Roman" w:cs="Times New Roman" w:eastAsiaTheme="minorEastAsia"/>
          <w:spacing w:val="-2"/>
          <w:sz w:val="24"/>
          <w:szCs w:val="24"/>
        </w:rPr>
        <w:t>代理人无转委托权。</w:t>
      </w:r>
    </w:p>
    <w:p>
      <w:pPr>
        <w:spacing w:before="1"/>
        <w:rPr>
          <w:rFonts w:ascii="Times New Roman" w:hAnsi="Times New Roman" w:cs="Times New Roman" w:eastAsiaTheme="minorEastAsia"/>
        </w:rPr>
      </w:pPr>
      <w:r>
        <w:rPr>
          <w:rFonts w:ascii="Times New Roman" w:hAnsi="Times New Roman" w:cs="Times New Roman" w:eastAsiaTheme="minorEastAsia"/>
          <w:w w:val="95"/>
        </w:rPr>
        <w:t>附：法定代表人身份证复印件</w:t>
      </w:r>
      <w:r>
        <w:rPr>
          <w:rFonts w:ascii="Times New Roman" w:hAnsi="Times New Roman" w:cs="Times New Roman" w:eastAsiaTheme="minorEastAsia"/>
          <w:spacing w:val="-1"/>
          <w:w w:val="95"/>
        </w:rPr>
        <w:t>及委托代理人身份证复印件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jc w:val="both"/>
              <w:rPr>
                <w:sz w:val="24"/>
                <w:szCs w:val="24"/>
              </w:rPr>
            </w:pPr>
          </w:p>
          <w:p>
            <w:pPr>
              <w:pStyle w:val="12"/>
              <w:widowControl w:val="0"/>
              <w:jc w:val="both"/>
              <w:rPr>
                <w:sz w:val="24"/>
                <w:szCs w:val="24"/>
              </w:rPr>
            </w:pPr>
          </w:p>
          <w:p>
            <w:pPr>
              <w:pStyle w:val="12"/>
              <w:widowControl w:val="0"/>
              <w:jc w:val="both"/>
              <w:rPr>
                <w:sz w:val="24"/>
                <w:szCs w:val="24"/>
              </w:rPr>
            </w:pPr>
          </w:p>
          <w:p>
            <w:pPr>
              <w:pStyle w:val="12"/>
              <w:widowControl w:val="0"/>
              <w:jc w:val="both"/>
              <w:rPr>
                <w:sz w:val="24"/>
                <w:szCs w:val="24"/>
              </w:rPr>
            </w:pPr>
          </w:p>
        </w:tc>
        <w:tc>
          <w:tcPr>
            <w:tcW w:w="4261"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widowControl w:val="0"/>
              <w:jc w:val="both"/>
              <w:rPr>
                <w:sz w:val="24"/>
                <w:szCs w:val="24"/>
              </w:rPr>
            </w:pPr>
          </w:p>
          <w:p>
            <w:pPr>
              <w:pStyle w:val="12"/>
              <w:widowControl w:val="0"/>
              <w:jc w:val="both"/>
              <w:rPr>
                <w:sz w:val="24"/>
                <w:szCs w:val="24"/>
              </w:rPr>
            </w:pPr>
          </w:p>
          <w:p>
            <w:pPr>
              <w:pStyle w:val="12"/>
              <w:widowControl w:val="0"/>
              <w:jc w:val="both"/>
              <w:rPr>
                <w:sz w:val="24"/>
                <w:szCs w:val="24"/>
              </w:rPr>
            </w:pPr>
          </w:p>
          <w:p>
            <w:pPr>
              <w:pStyle w:val="12"/>
              <w:widowControl w:val="0"/>
              <w:jc w:val="both"/>
              <w:rPr>
                <w:sz w:val="24"/>
                <w:szCs w:val="24"/>
              </w:rPr>
            </w:pPr>
          </w:p>
        </w:tc>
        <w:tc>
          <w:tcPr>
            <w:tcW w:w="4261" w:type="dxa"/>
          </w:tcPr>
          <w:p>
            <w:pPr>
              <w:widowControl w:val="0"/>
              <w:jc w:val="both"/>
              <w:rPr>
                <w:sz w:val="24"/>
                <w:szCs w:val="24"/>
              </w:rPr>
            </w:pPr>
          </w:p>
        </w:tc>
      </w:tr>
    </w:tbl>
    <w:p>
      <w:pPr>
        <w:tabs>
          <w:tab w:val="left" w:pos="6930"/>
        </w:tabs>
        <w:spacing w:before="213" w:line="405" w:lineRule="auto"/>
        <w:ind w:right="106"/>
        <w:rPr>
          <w:rFonts w:ascii="Times New Roman" w:hAnsi="Times New Roman" w:cs="Times New Roman" w:eastAsiaTheme="minorEastAsia"/>
        </w:rPr>
      </w:pPr>
      <w:r>
        <w:rPr>
          <w:rFonts w:ascii="Times New Roman" w:hAnsi="Times New Roman" w:cs="Times New Roman" w:eastAsiaTheme="minorEastAsia"/>
          <w:spacing w:val="-5"/>
          <w:w w:val="99"/>
        </w:rPr>
        <w:t>注：本授权委托书需由</w:t>
      </w:r>
      <w:r>
        <w:rPr>
          <w:rFonts w:hint="eastAsia" w:ascii="Times New Roman" w:hAnsi="Times New Roman" w:cs="Times New Roman" w:eastAsiaTheme="minorEastAsia"/>
          <w:spacing w:val="-5"/>
          <w:w w:val="99"/>
        </w:rPr>
        <w:t>响应人</w:t>
      </w:r>
      <w:r>
        <w:rPr>
          <w:rFonts w:ascii="Times New Roman" w:hAnsi="Times New Roman" w:cs="Times New Roman" w:eastAsiaTheme="minorEastAsia"/>
          <w:spacing w:val="-5"/>
          <w:w w:val="99"/>
        </w:rPr>
        <w:t>加盖单位公章并由其法定代表人和委托代理人签字或</w:t>
      </w:r>
      <w:r>
        <w:rPr>
          <w:rFonts w:ascii="Times New Roman" w:hAnsi="Times New Roman" w:cs="Times New Roman" w:eastAsiaTheme="minorEastAsia"/>
          <w:spacing w:val="-3"/>
          <w:w w:val="99"/>
        </w:rPr>
        <w:t>盖章。</w:t>
      </w:r>
    </w:p>
    <w:p>
      <w:pPr>
        <w:pStyle w:val="2"/>
        <w:rPr>
          <w:rFonts w:ascii="Times New Roman" w:hAnsi="Times New Roman" w:cs="Times New Roman" w:eastAsiaTheme="minorEastAsia"/>
          <w:b/>
          <w:sz w:val="24"/>
          <w:szCs w:val="24"/>
        </w:rPr>
      </w:pPr>
    </w:p>
    <w:p>
      <w:pPr>
        <w:pStyle w:val="2"/>
        <w:spacing w:before="8"/>
        <w:rPr>
          <w:rFonts w:ascii="Times New Roman" w:hAnsi="Times New Roman" w:cs="Times New Roman" w:eastAsiaTheme="minorEastAsia"/>
          <w:b/>
          <w:sz w:val="24"/>
          <w:szCs w:val="24"/>
        </w:rPr>
      </w:pPr>
    </w:p>
    <w:p>
      <w:pPr>
        <w:pStyle w:val="2"/>
        <w:tabs>
          <w:tab w:val="left" w:pos="7865"/>
          <w:tab w:val="left" w:pos="8127"/>
          <w:tab w:val="left" w:pos="9446"/>
        </w:tabs>
        <w:spacing w:before="1"/>
        <w:ind w:right="1445" w:firstLine="2400" w:firstLineChars="1000"/>
        <w:jc w:val="both"/>
        <w:rPr>
          <w:rFonts w:ascii="Times New Roman" w:hAnsi="Times New Roman" w:cs="Times New Roman" w:eastAsiaTheme="minorEastAsia"/>
          <w:spacing w:val="-2"/>
          <w:sz w:val="24"/>
          <w:szCs w:val="24"/>
        </w:rPr>
      </w:pPr>
      <w:r>
        <w:rPr>
          <w:rFonts w:hint="eastAsia" w:ascii="Times New Roman" w:hAnsi="Times New Roman" w:cs="Times New Roman" w:eastAsiaTheme="minorEastAsia"/>
          <w:sz w:val="24"/>
          <w:szCs w:val="24"/>
        </w:rPr>
        <w:t>响应</w:t>
      </w:r>
      <w:r>
        <w:rPr>
          <w:rFonts w:ascii="Times New Roman" w:hAnsi="Times New Roman" w:cs="Times New Roman" w:eastAsiaTheme="minorEastAsia"/>
          <w:sz w:val="24"/>
          <w:szCs w:val="24"/>
        </w:rPr>
        <w:t xml:space="preserve"> 人：</w:t>
      </w:r>
      <w:r>
        <w:rPr>
          <w:rFonts w:ascii="Times New Roman" w:hAnsi="Times New Roman" w:cs="Times New Roman" w:eastAsiaTheme="minorEastAsia"/>
          <w:sz w:val="24"/>
          <w:szCs w:val="24"/>
          <w:u w:val="single"/>
        </w:rPr>
        <w:t xml:space="preserve">                  </w:t>
      </w:r>
      <w:r>
        <w:rPr>
          <w:rFonts w:ascii="Times New Roman" w:hAnsi="Times New Roman" w:cs="Times New Roman" w:eastAsiaTheme="minorEastAsia"/>
          <w:spacing w:val="-2"/>
          <w:sz w:val="24"/>
          <w:szCs w:val="24"/>
        </w:rPr>
        <w:t>（盖单位章）</w:t>
      </w:r>
    </w:p>
    <w:p>
      <w:pPr>
        <w:pStyle w:val="2"/>
        <w:tabs>
          <w:tab w:val="left" w:pos="7865"/>
          <w:tab w:val="left" w:pos="8127"/>
          <w:tab w:val="left" w:pos="9446"/>
        </w:tabs>
        <w:spacing w:before="1"/>
        <w:ind w:right="-94" w:firstLine="2360" w:firstLineChars="1000"/>
        <w:jc w:val="both"/>
        <w:rPr>
          <w:rFonts w:ascii="Times New Roman" w:hAnsi="Times New Roman" w:cs="Times New Roman" w:eastAsiaTheme="minorEastAsia"/>
          <w:spacing w:val="-2"/>
          <w:sz w:val="24"/>
          <w:szCs w:val="24"/>
        </w:rPr>
      </w:pPr>
      <w:r>
        <w:rPr>
          <w:rFonts w:ascii="Times New Roman" w:hAnsi="Times New Roman" w:cs="Times New Roman" w:eastAsiaTheme="minorEastAsia"/>
          <w:spacing w:val="-2"/>
          <w:sz w:val="24"/>
          <w:szCs w:val="24"/>
        </w:rPr>
        <w:t>法定代表人：</w:t>
      </w:r>
      <w:r>
        <w:rPr>
          <w:rFonts w:ascii="Times New Roman" w:hAnsi="Times New Roman" w:cs="Times New Roman" w:eastAsiaTheme="minorEastAsia"/>
          <w:spacing w:val="-2"/>
          <w:sz w:val="24"/>
          <w:szCs w:val="24"/>
          <w:u w:val="single"/>
        </w:rPr>
        <w:t xml:space="preserve">                 </w:t>
      </w:r>
      <w:r>
        <w:rPr>
          <w:rFonts w:ascii="Times New Roman" w:hAnsi="Times New Roman" w:cs="Times New Roman" w:eastAsiaTheme="minorEastAsia"/>
          <w:spacing w:val="-2"/>
          <w:sz w:val="24"/>
          <w:szCs w:val="24"/>
        </w:rPr>
        <w:t>（签字或盖章）</w:t>
      </w:r>
    </w:p>
    <w:p>
      <w:pPr>
        <w:pStyle w:val="2"/>
        <w:tabs>
          <w:tab w:val="left" w:pos="7865"/>
          <w:tab w:val="left" w:pos="8127"/>
          <w:tab w:val="left" w:pos="9446"/>
        </w:tabs>
        <w:spacing w:before="1"/>
        <w:ind w:right="1445" w:firstLine="2360" w:firstLineChars="1000"/>
        <w:jc w:val="both"/>
        <w:rPr>
          <w:rFonts w:ascii="Times New Roman" w:hAnsi="Times New Roman" w:cs="Times New Roman" w:eastAsiaTheme="minorEastAsia"/>
          <w:sz w:val="24"/>
          <w:szCs w:val="24"/>
        </w:rPr>
      </w:pPr>
      <w:r>
        <w:rPr>
          <w:rFonts w:ascii="Times New Roman" w:hAnsi="Times New Roman" w:cs="Times New Roman" w:eastAsiaTheme="minorEastAsia"/>
          <w:spacing w:val="-2"/>
          <w:sz w:val="24"/>
          <w:szCs w:val="24"/>
        </w:rPr>
        <w:t>身份证号码：</w:t>
      </w:r>
      <w:r>
        <w:rPr>
          <w:rFonts w:ascii="Times New Roman" w:hAnsi="Times New Roman" w:cs="Times New Roman" w:eastAsiaTheme="minorEastAsia"/>
          <w:sz w:val="24"/>
          <w:szCs w:val="24"/>
          <w:u w:val="single"/>
        </w:rPr>
        <w:tab/>
      </w:r>
      <w:r>
        <w:rPr>
          <w:rFonts w:ascii="Times New Roman" w:hAnsi="Times New Roman" w:cs="Times New Roman" w:eastAsiaTheme="minorEastAsia"/>
          <w:sz w:val="24"/>
          <w:szCs w:val="24"/>
          <w:u w:val="single"/>
        </w:rPr>
        <w:tab/>
      </w:r>
    </w:p>
    <w:p>
      <w:pPr>
        <w:pStyle w:val="2"/>
        <w:tabs>
          <w:tab w:val="left" w:pos="7899"/>
          <w:tab w:val="left" w:pos="9507"/>
        </w:tabs>
        <w:ind w:right="-94" w:firstLine="2360" w:firstLineChars="1000"/>
        <w:rPr>
          <w:rFonts w:ascii="Times New Roman" w:hAnsi="Times New Roman" w:cs="Times New Roman" w:eastAsiaTheme="minorEastAsia"/>
          <w:spacing w:val="-4"/>
          <w:sz w:val="24"/>
          <w:szCs w:val="24"/>
        </w:rPr>
      </w:pPr>
      <w:r>
        <w:rPr>
          <w:rFonts w:ascii="Times New Roman" w:hAnsi="Times New Roman" w:cs="Times New Roman" w:eastAsiaTheme="minorEastAsia"/>
          <w:spacing w:val="-2"/>
          <w:sz w:val="24"/>
          <w:szCs w:val="24"/>
        </w:rPr>
        <w:t>委托代理人：</w:t>
      </w:r>
      <w:r>
        <w:rPr>
          <w:rFonts w:ascii="Times New Roman" w:hAnsi="Times New Roman" w:cs="Times New Roman" w:eastAsiaTheme="minorEastAsia"/>
          <w:spacing w:val="-2"/>
          <w:sz w:val="24"/>
          <w:szCs w:val="24"/>
          <w:u w:val="single"/>
        </w:rPr>
        <w:t xml:space="preserve">                </w:t>
      </w:r>
      <w:r>
        <w:rPr>
          <w:rFonts w:ascii="Times New Roman" w:hAnsi="Times New Roman" w:cs="Times New Roman" w:eastAsiaTheme="minorEastAsia"/>
          <w:spacing w:val="-4"/>
          <w:sz w:val="24"/>
          <w:szCs w:val="24"/>
        </w:rPr>
        <w:t>（签字或盖章）</w:t>
      </w:r>
    </w:p>
    <w:p>
      <w:pPr>
        <w:pStyle w:val="2"/>
        <w:tabs>
          <w:tab w:val="left" w:pos="7899"/>
          <w:tab w:val="left" w:pos="9507"/>
        </w:tabs>
        <w:ind w:right="1445" w:firstLine="2360" w:firstLineChars="1000"/>
        <w:rPr>
          <w:rFonts w:ascii="Times New Roman" w:hAnsi="Times New Roman" w:cs="Times New Roman" w:eastAsiaTheme="minorEastAsia"/>
          <w:sz w:val="24"/>
          <w:szCs w:val="24"/>
        </w:rPr>
      </w:pPr>
      <w:r>
        <w:rPr>
          <w:rFonts w:ascii="Times New Roman" w:hAnsi="Times New Roman" w:cs="Times New Roman" w:eastAsiaTheme="minorEastAsia"/>
          <w:spacing w:val="-2"/>
          <w:sz w:val="24"/>
          <w:szCs w:val="24"/>
        </w:rPr>
        <w:t>身份证号码</w:t>
      </w:r>
      <w:r>
        <w:rPr>
          <w:rFonts w:ascii="Times New Roman" w:hAnsi="Times New Roman" w:cs="Times New Roman" w:eastAsiaTheme="minorEastAsia"/>
          <w:spacing w:val="-10"/>
          <w:position w:val="2"/>
          <w:sz w:val="24"/>
          <w:szCs w:val="24"/>
        </w:rPr>
        <w:t>：</w:t>
      </w:r>
      <w:r>
        <w:rPr>
          <w:rFonts w:ascii="Times New Roman" w:hAnsi="Times New Roman" w:cs="Times New Roman" w:eastAsiaTheme="minorEastAsia"/>
          <w:position w:val="2"/>
          <w:sz w:val="24"/>
          <w:szCs w:val="24"/>
          <w:u w:val="single"/>
        </w:rPr>
        <w:tab/>
      </w:r>
    </w:p>
    <w:p>
      <w:pPr>
        <w:ind w:left="3" w:hanging="3"/>
        <w:rPr>
          <w:rFonts w:ascii="Times New Roman" w:hAnsi="Times New Roman" w:eastAsia="宋体" w:cs="Times New Roman"/>
          <w:color w:val="auto"/>
          <w:sz w:val="24"/>
          <w:szCs w:val="24"/>
        </w:rPr>
      </w:pPr>
      <w:r>
        <w:rPr>
          <w:rFonts w:ascii="Times New Roman" w:hAnsi="Times New Roman" w:cs="Times New Roman" w:eastAsiaTheme="minorEastAsia"/>
          <w:spacing w:val="-10"/>
          <w:sz w:val="24"/>
          <w:szCs w:val="24"/>
        </w:rPr>
        <w:t xml:space="preserve">                           </w:t>
      </w:r>
      <w:r>
        <w:rPr>
          <w:rFonts w:ascii="Times New Roman" w:hAnsi="Times New Roman" w:cs="Times New Roman" w:eastAsiaTheme="minorEastAsia"/>
          <w:spacing w:val="-10"/>
          <w:sz w:val="24"/>
          <w:szCs w:val="24"/>
          <w:u w:val="single"/>
        </w:rPr>
        <w:t xml:space="preserve">      </w:t>
      </w:r>
      <w:r>
        <w:rPr>
          <w:rFonts w:ascii="Times New Roman" w:hAnsi="Times New Roman" w:cs="Times New Roman" w:eastAsiaTheme="minorEastAsia"/>
          <w:spacing w:val="-10"/>
          <w:sz w:val="24"/>
          <w:szCs w:val="24"/>
        </w:rPr>
        <w:t xml:space="preserve">  年  </w:t>
      </w:r>
      <w:r>
        <w:rPr>
          <w:rFonts w:ascii="Times New Roman" w:hAnsi="Times New Roman" w:cs="Times New Roman" w:eastAsiaTheme="minorEastAsia"/>
          <w:sz w:val="24"/>
          <w:szCs w:val="24"/>
          <w:u w:val="single"/>
        </w:rPr>
        <w:tab/>
      </w:r>
      <w:r>
        <w:rPr>
          <w:rFonts w:ascii="Times New Roman" w:hAnsi="Times New Roman" w:cs="Times New Roman" w:eastAsiaTheme="minorEastAsia"/>
          <w:sz w:val="24"/>
          <w:szCs w:val="24"/>
          <w:u w:val="single"/>
        </w:rPr>
        <w:t xml:space="preserve">  </w:t>
      </w:r>
      <w:r>
        <w:rPr>
          <w:rFonts w:ascii="Times New Roman" w:hAnsi="Times New Roman" w:cs="Times New Roman" w:eastAsiaTheme="minorEastAsia"/>
          <w:spacing w:val="-10"/>
          <w:sz w:val="24"/>
          <w:szCs w:val="24"/>
        </w:rPr>
        <w:t>月</w:t>
      </w:r>
      <w:r>
        <w:rPr>
          <w:rFonts w:ascii="Times New Roman" w:hAnsi="Times New Roman" w:cs="Times New Roman" w:eastAsiaTheme="minorEastAsia"/>
          <w:sz w:val="24"/>
          <w:szCs w:val="24"/>
          <w:u w:val="single"/>
        </w:rPr>
        <w:tab/>
      </w:r>
      <w:r>
        <w:rPr>
          <w:rFonts w:ascii="Times New Roman" w:hAnsi="Times New Roman" w:cs="Times New Roman" w:eastAsiaTheme="minorEastAsia"/>
          <w:sz w:val="24"/>
          <w:szCs w:val="24"/>
          <w:u w:val="single"/>
        </w:rPr>
        <w:t xml:space="preserve">   </w:t>
      </w:r>
      <w:r>
        <w:rPr>
          <w:rFonts w:ascii="Times New Roman" w:hAnsi="Times New Roman" w:cs="Times New Roman" w:eastAsiaTheme="minorEastAsia"/>
          <w:spacing w:val="-10"/>
          <w:sz w:val="24"/>
          <w:szCs w:val="24"/>
        </w:rPr>
        <w:t>日</w:t>
      </w:r>
    </w:p>
    <w:p>
      <w:r>
        <w:br w:type="page"/>
      </w:r>
    </w:p>
    <w:p>
      <w:pPr>
        <w:pStyle w:val="4"/>
        <w:ind w:left="0"/>
        <w:jc w:val="center"/>
        <w:rPr>
          <w:rFonts w:hint="eastAsia" w:ascii="Times New Roman" w:hAnsi="Times New Roman" w:cs="Times New Roman"/>
          <w:color w:val="auto"/>
          <w:sz w:val="28"/>
          <w:szCs w:val="28"/>
        </w:rPr>
      </w:pPr>
      <w:r>
        <w:rPr>
          <w:rFonts w:ascii="Times New Roman" w:hAnsi="Times New Roman" w:cs="Times New Roman"/>
          <w:color w:val="0000FF"/>
          <w:sz w:val="28"/>
          <w:szCs w:val="28"/>
        </w:rPr>
        <w:t>四、</w:t>
      </w:r>
      <w:r>
        <w:rPr>
          <w:rFonts w:hint="eastAsia" w:ascii="Times New Roman" w:hAnsi="Times New Roman" w:cs="Times New Roman"/>
          <w:color w:val="0000FF"/>
          <w:sz w:val="28"/>
          <w:szCs w:val="28"/>
        </w:rPr>
        <w:t>响应</w:t>
      </w:r>
      <w:r>
        <w:rPr>
          <w:rFonts w:ascii="Times New Roman" w:hAnsi="Times New Roman" w:cs="Times New Roman"/>
          <w:color w:val="0000FF"/>
          <w:sz w:val="28"/>
          <w:szCs w:val="28"/>
        </w:rPr>
        <w:t>报价</w:t>
      </w:r>
    </w:p>
    <w:p>
      <w:pPr>
        <w:pStyle w:val="2"/>
        <w:spacing w:line="377" w:lineRule="auto"/>
        <w:ind w:right="-96"/>
        <w:rPr>
          <w:rFonts w:ascii="仿宋" w:hAnsi="仿宋" w:eastAsia="仿宋" w:cs="Times New Roman"/>
          <w:spacing w:val="13"/>
          <w:sz w:val="28"/>
          <w:szCs w:val="28"/>
          <w:u w:val="single"/>
        </w:rPr>
      </w:pPr>
    </w:p>
    <w:p>
      <w:pPr>
        <w:pStyle w:val="2"/>
        <w:spacing w:line="377" w:lineRule="auto"/>
        <w:ind w:right="-96"/>
        <w:rPr>
          <w:rFonts w:ascii="仿宋" w:hAnsi="仿宋" w:eastAsia="仿宋" w:cs="Times New Roman"/>
          <w:spacing w:val="13"/>
          <w:sz w:val="28"/>
          <w:szCs w:val="28"/>
        </w:rPr>
      </w:pPr>
      <w:r>
        <w:rPr>
          <w:rFonts w:hint="eastAsia" w:ascii="仿宋" w:hAnsi="仿宋" w:eastAsia="仿宋" w:cs="Times New Roman"/>
          <w:spacing w:val="13"/>
          <w:sz w:val="28"/>
          <w:szCs w:val="28"/>
          <w:u w:val="single"/>
        </w:rPr>
        <w:t>江苏煤炭地质勘探二队</w:t>
      </w:r>
      <w:r>
        <w:rPr>
          <w:rFonts w:hint="eastAsia" w:ascii="仿宋" w:hAnsi="仿宋" w:eastAsia="仿宋" w:cs="Times New Roman"/>
          <w:spacing w:val="13"/>
          <w:sz w:val="28"/>
          <w:szCs w:val="28"/>
        </w:rPr>
        <w:t>：</w:t>
      </w:r>
    </w:p>
    <w:p>
      <w:pPr>
        <w:pStyle w:val="2"/>
        <w:spacing w:line="377" w:lineRule="auto"/>
        <w:ind w:right="-96" w:firstLine="612" w:firstLineChars="200"/>
        <w:rPr>
          <w:rFonts w:ascii="仿宋" w:hAnsi="仿宋" w:eastAsia="仿宋" w:cs="Times New Roman"/>
          <w:spacing w:val="13"/>
          <w:sz w:val="28"/>
          <w:szCs w:val="28"/>
        </w:rPr>
      </w:pPr>
      <w:r>
        <w:rPr>
          <w:rFonts w:hint="eastAsia" w:ascii="仿宋" w:hAnsi="仿宋" w:eastAsia="仿宋" w:cs="Times New Roman"/>
          <w:spacing w:val="13"/>
          <w:sz w:val="28"/>
          <w:szCs w:val="28"/>
        </w:rPr>
        <w:t>我单位作为响应人，对</w:t>
      </w:r>
      <w:r>
        <w:rPr>
          <w:rFonts w:ascii="仿宋" w:hAnsi="仿宋" w:eastAsia="仿宋" w:cs="Times New Roman"/>
          <w:spacing w:val="13"/>
          <w:sz w:val="28"/>
          <w:szCs w:val="28"/>
          <w:u w:val="single"/>
        </w:rPr>
        <w:t xml:space="preserve">                </w:t>
      </w:r>
      <w:r>
        <w:rPr>
          <w:rFonts w:hint="eastAsia" w:ascii="仿宋" w:hAnsi="仿宋" w:eastAsia="仿宋" w:cs="Times New Roman"/>
          <w:spacing w:val="13"/>
          <w:sz w:val="28"/>
          <w:szCs w:val="28"/>
        </w:rPr>
        <w:t>（项目名称）我方所承诺的条款已经完全明确，也</w:t>
      </w:r>
      <w:r>
        <w:rPr>
          <w:rFonts w:hint="eastAsia" w:ascii="仿宋" w:hAnsi="仿宋" w:eastAsia="仿宋" w:cs="宋体"/>
          <w:spacing w:val="13"/>
          <w:sz w:val="28"/>
          <w:szCs w:val="28"/>
        </w:rPr>
        <w:t>深知</w:t>
      </w:r>
      <w:r>
        <w:rPr>
          <w:rFonts w:hint="eastAsia" w:ascii="仿宋" w:hAnsi="仿宋" w:eastAsia="仿宋" w:cs="___WRD_EMBED_SUB_40"/>
          <w:spacing w:val="13"/>
          <w:sz w:val="28"/>
          <w:szCs w:val="28"/>
        </w:rPr>
        <w:t>所承诺的事项和作出的报价可能给我方</w:t>
      </w:r>
      <w:r>
        <w:rPr>
          <w:rFonts w:hint="eastAsia" w:ascii="仿宋" w:hAnsi="仿宋" w:eastAsia="仿宋" w:cs="宋体"/>
          <w:spacing w:val="13"/>
          <w:sz w:val="28"/>
          <w:szCs w:val="28"/>
        </w:rPr>
        <w:t>带</w:t>
      </w:r>
      <w:r>
        <w:rPr>
          <w:rFonts w:hint="eastAsia" w:ascii="仿宋" w:hAnsi="仿宋" w:eastAsia="仿宋" w:cs="___WRD_EMBED_SUB_40"/>
          <w:spacing w:val="13"/>
          <w:sz w:val="28"/>
          <w:szCs w:val="28"/>
        </w:rPr>
        <w:t>来的风险和后果。如果我方在</w:t>
      </w:r>
      <w:r>
        <w:rPr>
          <w:rFonts w:hint="eastAsia" w:ascii="仿宋" w:hAnsi="仿宋" w:eastAsia="仿宋" w:cs="Times New Roman"/>
          <w:spacing w:val="13"/>
          <w:sz w:val="28"/>
          <w:szCs w:val="28"/>
        </w:rPr>
        <w:t>报价中有违法违规行为，以及中选后因报价低或不执行承诺条款而不履约</w:t>
      </w:r>
      <w:r>
        <w:rPr>
          <w:rFonts w:ascii="仿宋" w:hAnsi="仿宋" w:eastAsia="仿宋" w:cs="Times New Roman"/>
          <w:spacing w:val="13"/>
          <w:sz w:val="28"/>
          <w:szCs w:val="28"/>
        </w:rPr>
        <w:t>,</w:t>
      </w:r>
      <w:r>
        <w:rPr>
          <w:rFonts w:hint="eastAsia" w:ascii="仿宋" w:hAnsi="仿宋" w:eastAsia="仿宋" w:cs="Times New Roman"/>
          <w:spacing w:val="13"/>
          <w:sz w:val="28"/>
          <w:szCs w:val="28"/>
        </w:rPr>
        <w:t>愿意承担因此</w:t>
      </w:r>
      <w:r>
        <w:rPr>
          <w:rFonts w:hint="eastAsia" w:ascii="仿宋" w:hAnsi="仿宋" w:eastAsia="仿宋" w:cs="宋体"/>
          <w:spacing w:val="13"/>
          <w:sz w:val="28"/>
          <w:szCs w:val="28"/>
        </w:rPr>
        <w:t>带</w:t>
      </w:r>
      <w:r>
        <w:rPr>
          <w:rFonts w:hint="eastAsia" w:ascii="仿宋" w:hAnsi="仿宋" w:eastAsia="仿宋" w:cs="___WRD_EMBED_SUB_40"/>
          <w:spacing w:val="13"/>
          <w:sz w:val="28"/>
          <w:szCs w:val="28"/>
        </w:rPr>
        <w:t>来的经济和法律责任</w:t>
      </w:r>
      <w:r>
        <w:rPr>
          <w:rFonts w:ascii="仿宋" w:hAnsi="仿宋" w:eastAsia="仿宋" w:cs="Times New Roman"/>
          <w:spacing w:val="13"/>
          <w:sz w:val="28"/>
          <w:szCs w:val="28"/>
        </w:rPr>
        <w:t>,</w:t>
      </w:r>
      <w:r>
        <w:rPr>
          <w:rFonts w:hint="eastAsia" w:ascii="仿宋" w:hAnsi="仿宋" w:eastAsia="仿宋" w:cs="Times New Roman"/>
          <w:spacing w:val="13"/>
          <w:sz w:val="28"/>
          <w:szCs w:val="28"/>
        </w:rPr>
        <w:t>愿意接受相关处罚。</w:t>
      </w:r>
    </w:p>
    <w:p>
      <w:pPr>
        <w:pStyle w:val="2"/>
        <w:spacing w:line="377" w:lineRule="auto"/>
        <w:ind w:right="-96" w:firstLine="612" w:firstLineChars="200"/>
        <w:rPr>
          <w:rFonts w:ascii="仿宋" w:hAnsi="仿宋" w:eastAsia="仿宋" w:cs="Times New Roman"/>
          <w:spacing w:val="13"/>
          <w:sz w:val="28"/>
          <w:szCs w:val="28"/>
        </w:rPr>
      </w:pPr>
      <w:r>
        <w:rPr>
          <w:rFonts w:hint="eastAsia" w:ascii="仿宋" w:hAnsi="仿宋" w:eastAsia="仿宋" w:cs="Times New Roman"/>
          <w:spacing w:val="13"/>
          <w:sz w:val="28"/>
          <w:szCs w:val="28"/>
        </w:rPr>
        <w:t>我单位本次报价为</w:t>
      </w:r>
      <w:r>
        <w:rPr>
          <w:rFonts w:ascii="仿宋" w:hAnsi="仿宋" w:eastAsia="仿宋" w:cs="Times New Roman"/>
          <w:spacing w:val="13"/>
          <w:sz w:val="28"/>
          <w:szCs w:val="28"/>
          <w:u w:val="single"/>
        </w:rPr>
        <w:t xml:space="preserve">            </w:t>
      </w:r>
      <w:r>
        <w:rPr>
          <w:rFonts w:hint="eastAsia" w:ascii="仿宋" w:hAnsi="仿宋" w:eastAsia="仿宋" w:cs="Times New Roman"/>
          <w:spacing w:val="13"/>
          <w:sz w:val="28"/>
          <w:szCs w:val="28"/>
        </w:rPr>
        <w:t>元，</w:t>
      </w:r>
    </w:p>
    <w:p>
      <w:pPr>
        <w:pStyle w:val="2"/>
        <w:spacing w:line="377" w:lineRule="auto"/>
        <w:ind w:right="-96" w:firstLine="612" w:firstLineChars="200"/>
        <w:rPr>
          <w:rFonts w:hint="eastAsia" w:ascii="仿宋" w:hAnsi="仿宋" w:eastAsia="仿宋" w:cs="Times New Roman"/>
          <w:spacing w:val="13"/>
          <w:sz w:val="28"/>
          <w:szCs w:val="28"/>
        </w:rPr>
      </w:pPr>
      <w:r>
        <w:rPr>
          <w:rFonts w:hint="eastAsia" w:ascii="仿宋" w:hAnsi="仿宋" w:eastAsia="仿宋" w:cs="Times New Roman"/>
          <w:spacing w:val="13"/>
          <w:sz w:val="28"/>
          <w:szCs w:val="28"/>
        </w:rPr>
        <w:t>大</w:t>
      </w:r>
      <w:r>
        <w:rPr>
          <w:rFonts w:hint="eastAsia" w:ascii="仿宋" w:hAnsi="仿宋" w:eastAsia="仿宋" w:cs="宋体"/>
          <w:spacing w:val="13"/>
          <w:sz w:val="28"/>
          <w:szCs w:val="28"/>
        </w:rPr>
        <w:t>写</w:t>
      </w:r>
      <w:r>
        <w:rPr>
          <w:rFonts w:hint="eastAsia" w:ascii="仿宋" w:hAnsi="仿宋" w:eastAsia="仿宋" w:cs="___WRD_EMBED_SUB_40"/>
          <w:spacing w:val="13"/>
          <w:sz w:val="28"/>
          <w:szCs w:val="28"/>
        </w:rPr>
        <w:t>：</w:t>
      </w:r>
      <w:r>
        <w:rPr>
          <w:rFonts w:ascii="仿宋" w:hAnsi="仿宋" w:eastAsia="仿宋" w:cs="Times New Roman"/>
          <w:spacing w:val="13"/>
          <w:sz w:val="28"/>
          <w:szCs w:val="28"/>
          <w:u w:val="single"/>
        </w:rPr>
        <w:t xml:space="preserve">                         </w:t>
      </w:r>
    </w:p>
    <w:p>
      <w:pPr>
        <w:pStyle w:val="2"/>
        <w:spacing w:line="377" w:lineRule="auto"/>
        <w:ind w:right="-96" w:firstLine="532" w:firstLineChars="200"/>
        <w:rPr>
          <w:rFonts w:ascii="仿宋" w:hAnsi="仿宋" w:eastAsia="仿宋" w:cs="Times New Roman"/>
          <w:spacing w:val="13"/>
          <w:sz w:val="24"/>
          <w:szCs w:val="24"/>
        </w:rPr>
      </w:pPr>
      <w:r>
        <w:rPr>
          <w:rFonts w:ascii="仿宋" w:hAnsi="仿宋" w:eastAsia="仿宋" w:cs="Times New Roman"/>
          <w:spacing w:val="13"/>
          <w:sz w:val="24"/>
          <w:szCs w:val="24"/>
        </w:rPr>
        <w:t>备注：</w:t>
      </w:r>
    </w:p>
    <w:p>
      <w:pPr>
        <w:spacing w:before="22"/>
        <w:ind w:firstLine="458" w:firstLineChars="200"/>
        <w:rPr>
          <w:rFonts w:ascii="仿宋" w:hAnsi="仿宋" w:eastAsia="仿宋" w:cs="Times New Roman"/>
          <w:b/>
          <w:color w:val="auto"/>
          <w:sz w:val="24"/>
          <w:szCs w:val="24"/>
        </w:rPr>
      </w:pPr>
      <w:r>
        <w:rPr>
          <w:rFonts w:ascii="仿宋" w:hAnsi="仿宋" w:eastAsia="仿宋" w:cs="Times New Roman"/>
          <w:b/>
          <w:color w:val="auto"/>
          <w:w w:val="95"/>
          <w:sz w:val="24"/>
          <w:szCs w:val="24"/>
        </w:rPr>
        <w:t>1、报价时要统一考虑为实施和完成合同从立项到完成所需的所有费用</w:t>
      </w:r>
      <w:r>
        <w:rPr>
          <w:rFonts w:hint="eastAsia" w:ascii="仿宋" w:hAnsi="仿宋" w:eastAsia="仿宋" w:cs="Times New Roman"/>
          <w:b/>
          <w:color w:val="auto"/>
          <w:w w:val="95"/>
          <w:sz w:val="24"/>
          <w:szCs w:val="24"/>
        </w:rPr>
        <w:t>，含3</w:t>
      </w:r>
      <w:r>
        <w:rPr>
          <w:rFonts w:ascii="仿宋" w:hAnsi="仿宋" w:eastAsia="仿宋" w:cs="Times New Roman"/>
          <w:b/>
          <w:color w:val="auto"/>
          <w:w w:val="95"/>
          <w:sz w:val="24"/>
          <w:szCs w:val="24"/>
        </w:rPr>
        <w:t>%</w:t>
      </w:r>
      <w:r>
        <w:rPr>
          <w:rFonts w:hint="eastAsia" w:ascii="仿宋" w:hAnsi="仿宋" w:eastAsia="仿宋" w:cs="Times New Roman"/>
          <w:b/>
          <w:color w:val="auto"/>
          <w:w w:val="95"/>
          <w:sz w:val="24"/>
          <w:szCs w:val="24"/>
        </w:rPr>
        <w:t>税</w:t>
      </w:r>
      <w:r>
        <w:rPr>
          <w:rFonts w:ascii="仿宋" w:hAnsi="仿宋" w:eastAsia="仿宋" w:cs="Times New Roman"/>
          <w:b/>
          <w:color w:val="auto"/>
          <w:spacing w:val="-10"/>
          <w:w w:val="95"/>
          <w:sz w:val="24"/>
          <w:szCs w:val="24"/>
        </w:rPr>
        <w:t>。</w:t>
      </w:r>
    </w:p>
    <w:p>
      <w:pPr>
        <w:tabs>
          <w:tab w:val="left" w:pos="4456"/>
        </w:tabs>
        <w:ind w:left="886"/>
        <w:rPr>
          <w:rFonts w:ascii="仿宋" w:hAnsi="仿宋" w:eastAsia="仿宋" w:cs="Times New Roman"/>
          <w:color w:val="auto"/>
        </w:rPr>
      </w:pPr>
    </w:p>
    <w:p>
      <w:pPr>
        <w:tabs>
          <w:tab w:val="left" w:pos="4456"/>
        </w:tabs>
        <w:ind w:left="886"/>
        <w:rPr>
          <w:rFonts w:ascii="Times New Roman" w:hAnsi="Times New Roman" w:cs="Times New Roman"/>
          <w:color w:val="auto"/>
        </w:rPr>
      </w:pPr>
    </w:p>
    <w:p>
      <w:pPr>
        <w:tabs>
          <w:tab w:val="left" w:pos="4456"/>
        </w:tabs>
        <w:ind w:left="886"/>
        <w:rPr>
          <w:rFonts w:ascii="Times New Roman" w:hAnsi="Times New Roman" w:cs="Times New Roman"/>
          <w:color w:val="auto"/>
        </w:rPr>
      </w:pPr>
    </w:p>
    <w:p>
      <w:pPr>
        <w:tabs>
          <w:tab w:val="left" w:pos="4456"/>
        </w:tabs>
        <w:ind w:firstLine="2240" w:firstLineChars="800"/>
        <w:rPr>
          <w:rFonts w:ascii="仿宋" w:hAnsi="仿宋" w:eastAsia="仿宋" w:cs="Times New Roman"/>
          <w:color w:val="auto"/>
          <w:sz w:val="28"/>
          <w:szCs w:val="28"/>
        </w:rPr>
      </w:pPr>
      <w:r>
        <w:rPr>
          <w:rFonts w:hint="eastAsia" w:ascii="仿宋" w:hAnsi="仿宋" w:eastAsia="仿宋" w:cs="Times New Roman"/>
          <w:color w:val="auto"/>
          <w:sz w:val="28"/>
          <w:szCs w:val="28"/>
        </w:rPr>
        <w:t>响应人</w:t>
      </w:r>
      <w:r>
        <w:rPr>
          <w:rFonts w:ascii="仿宋" w:hAnsi="仿宋" w:eastAsia="仿宋" w:cs="Times New Roman"/>
          <w:color w:val="auto"/>
          <w:sz w:val="28"/>
          <w:szCs w:val="28"/>
        </w:rPr>
        <w:t>名称</w:t>
      </w:r>
      <w:r>
        <w:rPr>
          <w:rFonts w:ascii="仿宋" w:hAnsi="仿宋" w:eastAsia="仿宋" w:cs="Times New Roman"/>
          <w:color w:val="auto"/>
          <w:spacing w:val="-10"/>
          <w:sz w:val="28"/>
          <w:szCs w:val="28"/>
        </w:rPr>
        <w:t>：</w:t>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 xml:space="preserve">                 </w:t>
      </w:r>
      <w:r>
        <w:rPr>
          <w:rFonts w:ascii="仿宋" w:hAnsi="仿宋" w:eastAsia="仿宋" w:cs="Times New Roman"/>
          <w:color w:val="auto"/>
          <w:sz w:val="28"/>
          <w:szCs w:val="28"/>
        </w:rPr>
        <w:t>（盖章</w:t>
      </w:r>
      <w:r>
        <w:rPr>
          <w:rFonts w:ascii="仿宋" w:hAnsi="仿宋" w:eastAsia="仿宋" w:cs="Times New Roman"/>
          <w:color w:val="auto"/>
          <w:spacing w:val="-10"/>
          <w:sz w:val="28"/>
          <w:szCs w:val="28"/>
        </w:rPr>
        <w:t>）</w:t>
      </w:r>
    </w:p>
    <w:p>
      <w:pPr>
        <w:tabs>
          <w:tab w:val="left" w:pos="1885"/>
          <w:tab w:val="left" w:pos="2935"/>
          <w:tab w:val="left" w:pos="3565"/>
          <w:tab w:val="left" w:pos="4300"/>
          <w:tab w:val="left" w:pos="4375"/>
        </w:tabs>
        <w:spacing w:before="139" w:line="364" w:lineRule="auto"/>
        <w:ind w:right="-94" w:firstLine="2208" w:firstLineChars="800"/>
        <w:rPr>
          <w:rFonts w:ascii="仿宋" w:hAnsi="仿宋" w:eastAsia="仿宋" w:cs="Times New Roman"/>
          <w:color w:val="auto"/>
          <w:spacing w:val="-2"/>
          <w:sz w:val="28"/>
          <w:szCs w:val="28"/>
        </w:rPr>
      </w:pPr>
      <w:r>
        <w:rPr>
          <w:rFonts w:hint="eastAsia" w:ascii="仿宋" w:hAnsi="仿宋" w:eastAsia="仿宋" w:cs="Times New Roman"/>
          <w:color w:val="auto"/>
          <w:spacing w:val="-2"/>
          <w:sz w:val="28"/>
          <w:szCs w:val="28"/>
        </w:rPr>
        <w:t>响应人</w:t>
      </w:r>
      <w:r>
        <w:rPr>
          <w:rFonts w:ascii="仿宋" w:hAnsi="仿宋" w:eastAsia="仿宋" w:cs="Times New Roman"/>
          <w:color w:val="auto"/>
          <w:spacing w:val="-2"/>
          <w:sz w:val="28"/>
          <w:szCs w:val="28"/>
        </w:rPr>
        <w:t>授权代表：</w:t>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 xml:space="preserve">     </w:t>
      </w:r>
      <w:r>
        <w:rPr>
          <w:rFonts w:ascii="仿宋" w:hAnsi="仿宋" w:eastAsia="仿宋" w:cs="Times New Roman"/>
          <w:color w:val="auto"/>
          <w:spacing w:val="-2"/>
          <w:sz w:val="28"/>
          <w:szCs w:val="28"/>
        </w:rPr>
        <w:t>（签字或盖章）</w:t>
      </w:r>
    </w:p>
    <w:p>
      <w:pPr>
        <w:tabs>
          <w:tab w:val="left" w:pos="1885"/>
          <w:tab w:val="left" w:pos="2935"/>
          <w:tab w:val="left" w:pos="3565"/>
          <w:tab w:val="left" w:pos="4300"/>
          <w:tab w:val="left" w:pos="4375"/>
        </w:tabs>
        <w:spacing w:before="139" w:line="364" w:lineRule="auto"/>
        <w:ind w:right="-94" w:firstLine="2860" w:firstLineChars="1100"/>
        <w:rPr>
          <w:rFonts w:ascii="仿宋" w:hAnsi="仿宋" w:eastAsia="仿宋" w:cs="Times New Roman"/>
          <w:color w:val="auto"/>
          <w:spacing w:val="-10"/>
          <w:sz w:val="28"/>
          <w:szCs w:val="28"/>
        </w:rPr>
      </w:pPr>
      <w:r>
        <w:rPr>
          <w:rFonts w:ascii="仿宋" w:hAnsi="仿宋" w:eastAsia="仿宋" w:cs="Times New Roman"/>
          <w:color w:val="auto"/>
          <w:spacing w:val="-10"/>
          <w:sz w:val="28"/>
          <w:szCs w:val="28"/>
        </w:rPr>
        <w:t xml:space="preserve">日  </w:t>
      </w:r>
      <w:r>
        <w:rPr>
          <w:rFonts w:ascii="仿宋" w:hAnsi="仿宋" w:eastAsia="仿宋" w:cs="Times New Roman"/>
          <w:color w:val="auto"/>
          <w:sz w:val="28"/>
          <w:szCs w:val="28"/>
        </w:rPr>
        <w:tab/>
      </w:r>
      <w:r>
        <w:rPr>
          <w:rFonts w:ascii="仿宋" w:hAnsi="仿宋" w:eastAsia="仿宋" w:cs="Times New Roman"/>
          <w:color w:val="auto"/>
          <w:sz w:val="28"/>
          <w:szCs w:val="28"/>
        </w:rPr>
        <w:t xml:space="preserve">  期：  </w:t>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 xml:space="preserve">  </w:t>
      </w:r>
      <w:r>
        <w:rPr>
          <w:rFonts w:ascii="仿宋" w:hAnsi="仿宋" w:eastAsia="仿宋" w:cs="Times New Roman"/>
          <w:color w:val="auto"/>
          <w:spacing w:val="-10"/>
          <w:sz w:val="28"/>
          <w:szCs w:val="28"/>
        </w:rPr>
        <w:t xml:space="preserve">年 </w:t>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 xml:space="preserve">   </w:t>
      </w:r>
      <w:r>
        <w:rPr>
          <w:rFonts w:ascii="仿宋" w:hAnsi="仿宋" w:eastAsia="仿宋" w:cs="Times New Roman"/>
          <w:color w:val="auto"/>
          <w:spacing w:val="-10"/>
          <w:sz w:val="28"/>
          <w:szCs w:val="28"/>
        </w:rPr>
        <w:t xml:space="preserve">月  </w:t>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 xml:space="preserve"> </w:t>
      </w:r>
      <w:r>
        <w:rPr>
          <w:rFonts w:ascii="仿宋" w:hAnsi="仿宋" w:eastAsia="仿宋" w:cs="Times New Roman"/>
          <w:color w:val="auto"/>
          <w:spacing w:val="-10"/>
          <w:sz w:val="28"/>
          <w:szCs w:val="28"/>
        </w:rPr>
        <w:t>日</w:t>
      </w:r>
    </w:p>
    <w:p>
      <w:pPr>
        <w:rPr>
          <w:rFonts w:ascii="Times New Roman" w:hAnsi="Times New Roman" w:eastAsia="仿宋_GB2312" w:cs="Times New Roman"/>
          <w:color w:val="auto"/>
          <w:spacing w:val="-10"/>
          <w:sz w:val="28"/>
          <w:szCs w:val="28"/>
        </w:rPr>
      </w:pPr>
      <w:r>
        <w:rPr>
          <w:rFonts w:ascii="Times New Roman" w:hAnsi="Times New Roman" w:eastAsia="仿宋_GB2312" w:cs="Times New Roman"/>
          <w:color w:val="auto"/>
          <w:spacing w:val="-10"/>
          <w:sz w:val="28"/>
          <w:szCs w:val="28"/>
        </w:rPr>
        <w:br w:type="page"/>
      </w:r>
    </w:p>
    <w:p>
      <w:pPr>
        <w:pStyle w:val="4"/>
        <w:ind w:left="0"/>
        <w:jc w:val="center"/>
        <w:rPr>
          <w:rFonts w:ascii="Times New Roman" w:hAnsi="Times New Roman" w:cs="Times New Roman"/>
          <w:sz w:val="24"/>
          <w:szCs w:val="24"/>
        </w:rPr>
      </w:pPr>
      <w:r>
        <w:rPr>
          <w:rFonts w:ascii="Times New Roman" w:hAnsi="Times New Roman" w:cs="Times New Roman"/>
        </w:rPr>
        <w:t>五、技术方案</w:t>
      </w:r>
    </w:p>
    <w:p>
      <w:pPr>
        <w:tabs>
          <w:tab w:val="left" w:pos="1396"/>
        </w:tabs>
        <w:spacing w:before="264" w:line="364" w:lineRule="auto"/>
        <w:ind w:right="-94"/>
        <w:rPr>
          <w:rFonts w:ascii="Times New Roman" w:hAnsi="Times New Roman" w:eastAsia="宋体" w:cs="Times New Roman"/>
          <w:sz w:val="24"/>
          <w:szCs w:val="24"/>
        </w:rPr>
      </w:pPr>
      <w:r>
        <w:rPr>
          <w:rFonts w:ascii="Times New Roman" w:hAnsi="Times New Roman" w:eastAsia="仿宋_GB2312" w:cs="Times New Roman"/>
          <w:spacing w:val="13"/>
          <w:sz w:val="30"/>
          <w:szCs w:val="30"/>
        </w:rPr>
        <w:t>根据</w:t>
      </w:r>
      <w:r>
        <w:rPr>
          <w:rFonts w:hint="eastAsia" w:ascii="Times New Roman" w:hAnsi="Times New Roman" w:eastAsia="仿宋_GB2312" w:cs="Times New Roman"/>
          <w:spacing w:val="13"/>
          <w:sz w:val="30"/>
          <w:szCs w:val="30"/>
        </w:rPr>
        <w:t>采购</w:t>
      </w:r>
      <w:r>
        <w:rPr>
          <w:rFonts w:ascii="Times New Roman" w:hAnsi="Times New Roman" w:eastAsia="仿宋_GB2312" w:cs="Times New Roman"/>
          <w:spacing w:val="13"/>
          <w:sz w:val="30"/>
          <w:szCs w:val="30"/>
        </w:rPr>
        <w:t>文件、评标办法要求格式自</w:t>
      </w:r>
      <w:r>
        <w:rPr>
          <w:rFonts w:ascii="Times New Roman" w:hAnsi="Times New Roman" w:eastAsia="仿宋_GB2312" w:cs="Times New Roman"/>
          <w:spacing w:val="-6"/>
          <w:sz w:val="30"/>
          <w:szCs w:val="30"/>
        </w:rPr>
        <w:t>拟</w:t>
      </w:r>
    </w:p>
    <w:p>
      <w:r>
        <w:br w:type="page"/>
      </w:r>
    </w:p>
    <w:p>
      <w:pPr>
        <w:pStyle w:val="4"/>
        <w:ind w:left="0"/>
        <w:jc w:val="center"/>
        <w:rPr>
          <w:rFonts w:ascii="Times New Roman" w:hAnsi="Times New Roman" w:cs="Times New Roman"/>
          <w:sz w:val="24"/>
          <w:szCs w:val="24"/>
        </w:rPr>
      </w:pPr>
      <w:r>
        <w:rPr>
          <w:rFonts w:ascii="Times New Roman" w:hAnsi="Times New Roman" w:cs="Times New Roman"/>
        </w:rPr>
        <w:t>六、承诺书</w:t>
      </w:r>
    </w:p>
    <w:p>
      <w:pPr>
        <w:rPr>
          <w:rFonts w:ascii="Times New Roman" w:hAnsi="Times New Roman" w:eastAsia="宋体" w:cs="Times New Roman"/>
          <w:sz w:val="24"/>
          <w:szCs w:val="24"/>
        </w:rPr>
      </w:pPr>
    </w:p>
    <w:p>
      <w:pPr>
        <w:pStyle w:val="3"/>
        <w:rPr>
          <w:rFonts w:ascii="Times New Roman" w:hAnsi="Times New Roman" w:cs="Times New Roman"/>
          <w:sz w:val="24"/>
          <w:szCs w:val="24"/>
        </w:rPr>
      </w:pPr>
    </w:p>
    <w:p>
      <w:pPr>
        <w:pStyle w:val="2"/>
        <w:ind w:firstLine="480" w:firstLineChars="200"/>
        <w:rPr>
          <w:rFonts w:ascii="Times New Roman" w:hAnsi="Times New Roman" w:eastAsia="仿宋_GB2312" w:cs="Times New Roman"/>
          <w:sz w:val="24"/>
          <w:szCs w:val="24"/>
          <w:u w:val="single"/>
        </w:rPr>
      </w:pPr>
      <w:r>
        <w:rPr>
          <w:rFonts w:ascii="Times New Roman" w:hAnsi="Times New Roman" w:eastAsia="仿宋_GB2312" w:cs="Times New Roman"/>
          <w:sz w:val="24"/>
          <w:szCs w:val="24"/>
        </w:rPr>
        <w:t>致：</w:t>
      </w:r>
      <w:r>
        <w:rPr>
          <w:rFonts w:ascii="Times New Roman" w:hAnsi="Times New Roman" w:eastAsia="仿宋_GB2312" w:cs="Times New Roman"/>
          <w:sz w:val="24"/>
          <w:szCs w:val="24"/>
          <w:u w:val="single"/>
        </w:rPr>
        <w:t>江苏煤炭地质勘探二队</w:t>
      </w:r>
    </w:p>
    <w:p>
      <w:pPr>
        <w:pStyle w:val="2"/>
        <w:spacing w:before="158" w:line="364" w:lineRule="auto"/>
        <w:ind w:right="-94" w:firstLine="47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1、我方承诺我方服务内容完全响应</w:t>
      </w:r>
      <w:r>
        <w:rPr>
          <w:rFonts w:hint="eastAsia" w:ascii="Times New Roman" w:hAnsi="Times New Roman" w:eastAsia="仿宋_GB2312" w:cs="Times New Roman"/>
          <w:spacing w:val="-2"/>
          <w:sz w:val="24"/>
          <w:szCs w:val="24"/>
        </w:rPr>
        <w:t>采购</w:t>
      </w:r>
      <w:r>
        <w:rPr>
          <w:rFonts w:ascii="Times New Roman" w:hAnsi="Times New Roman" w:eastAsia="仿宋_GB2312" w:cs="Times New Roman"/>
          <w:spacing w:val="-2"/>
          <w:sz w:val="24"/>
          <w:szCs w:val="24"/>
        </w:rPr>
        <w:t>文件采购需求中的实质性要求，如中标后达不到承诺的要求，江苏煤炭地质勘探二队可单方解除合同，无需承担任何责任，因此给</w:t>
      </w:r>
      <w:r>
        <w:rPr>
          <w:rFonts w:hint="eastAsia" w:ascii="Times New Roman" w:hAnsi="Times New Roman" w:eastAsia="仿宋_GB2312" w:cs="Times New Roman"/>
          <w:spacing w:val="-2"/>
          <w:sz w:val="24"/>
          <w:szCs w:val="24"/>
        </w:rPr>
        <w:t>采购</w:t>
      </w:r>
      <w:r>
        <w:rPr>
          <w:rFonts w:ascii="Times New Roman" w:hAnsi="Times New Roman" w:eastAsia="仿宋_GB2312" w:cs="Times New Roman"/>
          <w:spacing w:val="-2"/>
          <w:sz w:val="24"/>
          <w:szCs w:val="24"/>
        </w:rPr>
        <w:t>人造成的经济损失，均由我方承担。</w:t>
      </w:r>
    </w:p>
    <w:p>
      <w:pPr>
        <w:pStyle w:val="2"/>
        <w:spacing w:line="364" w:lineRule="auto"/>
        <w:ind w:right="-94"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Times New Roman" w:eastAsia="仿宋_GB2312" w:cs="Times New Roman"/>
          <w:spacing w:val="7"/>
          <w:sz w:val="24"/>
          <w:szCs w:val="24"/>
        </w:rPr>
        <w:t>、我方承诺具备实施本项目所需的人员、设备和技术能力，并进行安全生</w:t>
      </w:r>
      <w:r>
        <w:rPr>
          <w:rFonts w:ascii="Times New Roman" w:hAnsi="Times New Roman" w:eastAsia="仿宋_GB2312" w:cs="Times New Roman"/>
          <w:spacing w:val="-6"/>
          <w:sz w:val="24"/>
          <w:szCs w:val="24"/>
        </w:rPr>
        <w:t>产。</w:t>
      </w:r>
    </w:p>
    <w:p>
      <w:pPr>
        <w:pStyle w:val="2"/>
        <w:spacing w:line="306"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ascii="Times New Roman" w:hAnsi="Times New Roman" w:eastAsia="仿宋_GB2312" w:cs="Times New Roman"/>
          <w:spacing w:val="-1"/>
          <w:sz w:val="24"/>
          <w:szCs w:val="24"/>
        </w:rPr>
        <w:t>、我方承诺没有处于被责令停业、财产被接管、冻结、破产状态。</w:t>
      </w:r>
    </w:p>
    <w:p>
      <w:pPr>
        <w:pStyle w:val="2"/>
        <w:spacing w:before="158"/>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4、我方承诺近三年（</w:t>
      </w:r>
      <w:r>
        <w:rPr>
          <w:rFonts w:hint="eastAsia" w:ascii="Times New Roman" w:hAnsi="Times New Roman" w:eastAsia="仿宋_GB2312" w:cs="Times New Roman"/>
          <w:sz w:val="24"/>
          <w:szCs w:val="24"/>
        </w:rPr>
        <w:t>2022</w:t>
      </w:r>
      <w:r>
        <w:rPr>
          <w:rFonts w:ascii="Times New Roman" w:hAnsi="Times New Roman" w:eastAsia="仿宋_GB2312" w:cs="Times New Roman"/>
          <w:spacing w:val="-40"/>
          <w:sz w:val="24"/>
          <w:szCs w:val="24"/>
        </w:rPr>
        <w:t xml:space="preserve"> 年 </w:t>
      </w:r>
      <w:r>
        <w:rPr>
          <w:rFonts w:ascii="Times New Roman" w:hAnsi="Times New Roman" w:eastAsia="仿宋_GB2312" w:cs="Times New Roman"/>
          <w:sz w:val="24"/>
          <w:szCs w:val="24"/>
        </w:rPr>
        <w:t>1</w:t>
      </w:r>
      <w:r>
        <w:rPr>
          <w:rFonts w:ascii="Times New Roman" w:hAnsi="Times New Roman" w:eastAsia="仿宋_GB2312" w:cs="Times New Roman"/>
          <w:spacing w:val="-40"/>
          <w:sz w:val="24"/>
          <w:szCs w:val="24"/>
        </w:rPr>
        <w:t xml:space="preserve"> 月 </w:t>
      </w:r>
      <w:r>
        <w:rPr>
          <w:rFonts w:ascii="Times New Roman" w:hAnsi="Times New Roman" w:eastAsia="仿宋_GB2312" w:cs="Times New Roman"/>
          <w:sz w:val="24"/>
          <w:szCs w:val="24"/>
        </w:rPr>
        <w:t>1</w:t>
      </w:r>
      <w:r>
        <w:rPr>
          <w:rFonts w:ascii="Times New Roman" w:hAnsi="Times New Roman" w:eastAsia="仿宋_GB2312" w:cs="Times New Roman"/>
          <w:spacing w:val="-15"/>
          <w:sz w:val="24"/>
          <w:szCs w:val="24"/>
        </w:rPr>
        <w:t xml:space="preserve"> 日以来</w:t>
      </w:r>
      <w:r>
        <w:rPr>
          <w:rFonts w:ascii="Times New Roman" w:hAnsi="Times New Roman" w:eastAsia="仿宋_GB2312" w:cs="Times New Roman"/>
          <w:sz w:val="24"/>
          <w:szCs w:val="24"/>
        </w:rPr>
        <w:t>）</w:t>
      </w:r>
      <w:r>
        <w:rPr>
          <w:rFonts w:ascii="Times New Roman" w:hAnsi="Times New Roman" w:eastAsia="仿宋_GB2312" w:cs="Times New Roman"/>
          <w:spacing w:val="-1"/>
          <w:sz w:val="24"/>
          <w:szCs w:val="24"/>
        </w:rPr>
        <w:t>无重大安全或质量事故。</w:t>
      </w:r>
    </w:p>
    <w:p>
      <w:pPr>
        <w:pStyle w:val="2"/>
        <w:spacing w:before="160" w:line="364" w:lineRule="auto"/>
        <w:ind w:right="-94"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ascii="Times New Roman" w:hAnsi="Times New Roman" w:eastAsia="仿宋_GB2312" w:cs="Times New Roman"/>
          <w:spacing w:val="-8"/>
          <w:sz w:val="24"/>
          <w:szCs w:val="24"/>
        </w:rPr>
        <w:t xml:space="preserve">、我方承诺最近 </w:t>
      </w:r>
      <w:r>
        <w:rPr>
          <w:rFonts w:ascii="Times New Roman" w:hAnsi="Times New Roman" w:eastAsia="仿宋_GB2312" w:cs="Times New Roman"/>
          <w:sz w:val="24"/>
          <w:szCs w:val="24"/>
        </w:rPr>
        <w:t>36</w:t>
      </w:r>
      <w:r>
        <w:rPr>
          <w:rFonts w:ascii="Times New Roman" w:hAnsi="Times New Roman" w:eastAsia="仿宋_GB2312" w:cs="Times New Roman"/>
          <w:spacing w:val="-8"/>
          <w:sz w:val="24"/>
          <w:szCs w:val="24"/>
        </w:rPr>
        <w:t xml:space="preserve"> 个月内不存在骗取中标、严重违约及因自身的责任而使任</w:t>
      </w:r>
      <w:r>
        <w:rPr>
          <w:rFonts w:ascii="Times New Roman" w:hAnsi="Times New Roman" w:eastAsia="仿宋_GB2312" w:cs="Times New Roman"/>
          <w:spacing w:val="-2"/>
          <w:sz w:val="24"/>
          <w:szCs w:val="24"/>
        </w:rPr>
        <w:t>何合同被解除的情况。</w:t>
      </w:r>
    </w:p>
    <w:p>
      <w:pPr>
        <w:pStyle w:val="2"/>
        <w:spacing w:line="364" w:lineRule="auto"/>
        <w:ind w:right="-94" w:firstLine="472" w:firstLineChars="200"/>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6、我方承诺单位负责人为同一人或者存在控股、管理关系的不同单位未参加本项目</w:t>
      </w:r>
      <w:r>
        <w:rPr>
          <w:rFonts w:hint="eastAsia" w:ascii="Times New Roman" w:hAnsi="Times New Roman" w:eastAsia="仿宋_GB2312" w:cs="Times New Roman"/>
          <w:spacing w:val="-2"/>
          <w:sz w:val="24"/>
          <w:szCs w:val="24"/>
        </w:rPr>
        <w:t>响应</w:t>
      </w:r>
      <w:r>
        <w:rPr>
          <w:rFonts w:ascii="Times New Roman" w:hAnsi="Times New Roman" w:eastAsia="仿宋_GB2312" w:cs="Times New Roman"/>
          <w:spacing w:val="-2"/>
          <w:sz w:val="24"/>
          <w:szCs w:val="24"/>
        </w:rPr>
        <w:t>。</w:t>
      </w:r>
    </w:p>
    <w:p>
      <w:pPr>
        <w:pStyle w:val="2"/>
        <w:spacing w:line="306"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7</w:t>
      </w:r>
      <w:r>
        <w:rPr>
          <w:rFonts w:ascii="Times New Roman" w:hAnsi="Times New Roman" w:eastAsia="仿宋_GB2312" w:cs="Times New Roman"/>
          <w:spacing w:val="-1"/>
          <w:sz w:val="24"/>
          <w:szCs w:val="24"/>
        </w:rPr>
        <w:t>、我方承诺我方不存在下列有效情形：</w:t>
      </w:r>
    </w:p>
    <w:p>
      <w:pPr>
        <w:pStyle w:val="23"/>
        <w:tabs>
          <w:tab w:val="left" w:pos="1968"/>
        </w:tabs>
        <w:spacing w:before="160"/>
        <w:ind w:firstLine="476" w:firstLineChars="200"/>
        <w:rPr>
          <w:rFonts w:ascii="Times New Roman" w:hAnsi="Times New Roman" w:eastAsia="仿宋_GB2312" w:cs="Times New Roman"/>
          <w:sz w:val="24"/>
          <w:szCs w:val="24"/>
        </w:rPr>
      </w:pPr>
      <w:bookmarkStart w:id="0" w:name="（1）被人民法院列入失信被执行人；"/>
      <w:bookmarkEnd w:id="0"/>
      <w:r>
        <w:rPr>
          <w:rFonts w:ascii="Times New Roman" w:hAnsi="Times New Roman" w:eastAsia="仿宋_GB2312" w:cs="Times New Roman"/>
          <w:spacing w:val="-1"/>
          <w:sz w:val="24"/>
          <w:szCs w:val="24"/>
        </w:rPr>
        <w:t>（1）被人民法院列入失信被执行人；</w:t>
      </w:r>
    </w:p>
    <w:p>
      <w:pPr>
        <w:pStyle w:val="23"/>
        <w:tabs>
          <w:tab w:val="left" w:pos="1981"/>
        </w:tabs>
        <w:spacing w:before="158" w:line="364" w:lineRule="auto"/>
        <w:ind w:right="-94" w:firstLine="472" w:firstLineChars="200"/>
        <w:rPr>
          <w:rFonts w:ascii="Times New Roman" w:hAnsi="Times New Roman" w:eastAsia="仿宋_GB2312" w:cs="Times New Roman"/>
          <w:sz w:val="24"/>
          <w:szCs w:val="24"/>
        </w:rPr>
      </w:pPr>
      <w:bookmarkStart w:id="1" w:name="（2）被工商行政管理部门（或市场监督管理部门）列入经营异常名录和严重违法失信企业"/>
      <w:bookmarkEnd w:id="1"/>
      <w:r>
        <w:rPr>
          <w:rFonts w:ascii="Times New Roman" w:hAnsi="Times New Roman" w:eastAsia="仿宋_GB2312" w:cs="Times New Roman"/>
          <w:spacing w:val="-2"/>
          <w:sz w:val="24"/>
          <w:szCs w:val="24"/>
        </w:rPr>
        <w:t>（2）被工商行政管理部门（或市场监督管理部门）列入经营异常名录和严重违法失信企业名单；</w:t>
      </w:r>
    </w:p>
    <w:p>
      <w:pPr>
        <w:pStyle w:val="2"/>
        <w:tabs>
          <w:tab w:val="left" w:leader="dot" w:pos="2566"/>
        </w:tabs>
        <w:spacing w:line="306"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8</w:t>
      </w:r>
      <w:r>
        <w:rPr>
          <w:rFonts w:ascii="Times New Roman" w:hAnsi="Times New Roman" w:eastAsia="仿宋_GB2312" w:cs="Times New Roman"/>
          <w:spacing w:val="-10"/>
          <w:sz w:val="24"/>
          <w:szCs w:val="24"/>
        </w:rPr>
        <w:t>、</w:t>
      </w:r>
      <w:bookmarkStart w:id="2" w:name="8、.......(投标人自行提供的其他承诺)"/>
      <w:bookmarkEnd w:id="2"/>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响应人</w:t>
      </w:r>
      <w:r>
        <w:rPr>
          <w:rFonts w:ascii="Times New Roman" w:hAnsi="Times New Roman" w:eastAsia="仿宋_GB2312" w:cs="Times New Roman"/>
          <w:sz w:val="24"/>
          <w:szCs w:val="24"/>
        </w:rPr>
        <w:t>自行提供的其他承诺</w:t>
      </w:r>
      <w:r>
        <w:rPr>
          <w:rFonts w:ascii="Times New Roman" w:hAnsi="Times New Roman" w:eastAsia="仿宋_GB2312" w:cs="Times New Roman"/>
          <w:spacing w:val="-10"/>
          <w:sz w:val="24"/>
          <w:szCs w:val="24"/>
        </w:rPr>
        <w:t>)</w:t>
      </w:r>
    </w:p>
    <w:p>
      <w:pPr>
        <w:rPr>
          <w:rFonts w:ascii="Times New Roman" w:hAnsi="Times New Roman" w:eastAsia="仿宋_GB2312" w:cs="Times New Roman"/>
          <w:sz w:val="24"/>
          <w:szCs w:val="24"/>
        </w:rPr>
      </w:pPr>
    </w:p>
    <w:p>
      <w:pPr>
        <w:pStyle w:val="3"/>
        <w:rPr>
          <w:rFonts w:ascii="Times New Roman" w:hAnsi="Times New Roman" w:cs="Times New Roman"/>
          <w:sz w:val="24"/>
          <w:szCs w:val="24"/>
        </w:rPr>
      </w:pPr>
    </w:p>
    <w:p>
      <w:pPr>
        <w:rPr>
          <w:rFonts w:ascii="Times New Roman" w:hAnsi="Times New Roman" w:eastAsia="宋体" w:cs="Times New Roman"/>
          <w:sz w:val="24"/>
          <w:szCs w:val="24"/>
        </w:rPr>
      </w:pPr>
    </w:p>
    <w:p>
      <w:pPr>
        <w:pStyle w:val="3"/>
        <w:ind w:right="-94"/>
        <w:rPr>
          <w:rFonts w:ascii="Times New Roman" w:hAnsi="Times New Roman" w:cs="Times New Roman"/>
          <w:sz w:val="24"/>
          <w:szCs w:val="24"/>
        </w:rPr>
      </w:pPr>
    </w:p>
    <w:p>
      <w:pPr>
        <w:ind w:right="-92" w:rightChars="-44" w:firstLine="3838" w:firstLineChars="1900"/>
        <w:rPr>
          <w:rFonts w:ascii="Times New Roman" w:hAnsi="Times New Roman" w:cs="Times New Roman"/>
          <w:spacing w:val="-2"/>
          <w:u w:val="single"/>
        </w:rPr>
      </w:pPr>
      <w:r>
        <w:rPr>
          <w:rFonts w:hint="eastAsia" w:ascii="Times New Roman" w:hAnsi="Times New Roman" w:eastAsia="宋体" w:cs="Times New Roman"/>
          <w:spacing w:val="-4"/>
        </w:rPr>
        <w:t>响应人</w:t>
      </w:r>
      <w:r>
        <w:rPr>
          <w:rFonts w:ascii="Times New Roman" w:hAnsi="Times New Roman" w:cs="Times New Roman"/>
          <w:spacing w:val="-4"/>
        </w:rPr>
        <w:t>：</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spacing w:val="-2"/>
          <w:u w:val="single"/>
        </w:rPr>
        <w:t>（盖单位章）</w:t>
      </w:r>
      <w:bookmarkStart w:id="3" w:name="__________________________日__期：_________"/>
      <w:bookmarkEnd w:id="3"/>
    </w:p>
    <w:p>
      <w:pPr>
        <w:pStyle w:val="3"/>
        <w:rPr>
          <w:rFonts w:ascii="Times New Roman" w:hAnsi="Times New Roman" w:cs="Times New Roman"/>
        </w:rPr>
      </w:pPr>
    </w:p>
    <w:p>
      <w:pPr>
        <w:ind w:right="-92" w:rightChars="-44" w:firstLine="3967" w:firstLineChars="2088"/>
        <w:rPr>
          <w:rFonts w:ascii="Times New Roman" w:hAnsi="Times New Roman" w:cs="Times New Roman"/>
          <w:u w:val="single"/>
        </w:rPr>
      </w:pPr>
      <w:r>
        <w:rPr>
          <w:rFonts w:ascii="Times New Roman" w:hAnsi="Times New Roman" w:cs="Times New Roman"/>
          <w:spacing w:val="-10"/>
        </w:rPr>
        <w:t xml:space="preserve">日  </w:t>
      </w:r>
      <w:r>
        <w:rPr>
          <w:rFonts w:ascii="Times New Roman" w:hAnsi="Times New Roman" w:cs="Times New Roman"/>
          <w:spacing w:val="-6"/>
        </w:rPr>
        <w:t>期：</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p>
    <w:p>
      <w:pPr>
        <w:rPr>
          <w:rFonts w:ascii="Times New Roman" w:hAnsi="Times New Roman" w:eastAsia="仿宋_GB2312" w:cs="Times New Roman"/>
          <w:sz w:val="24"/>
          <w:szCs w:val="24"/>
        </w:rPr>
      </w:pPr>
      <w:r>
        <w:rPr>
          <w:rFonts w:ascii="Times New Roman" w:hAnsi="Times New Roman" w:cs="Times New Roman"/>
          <w:u w:val="single"/>
        </w:rPr>
        <w:br w:type="page"/>
      </w:r>
      <w:r>
        <w:rPr>
          <w:rFonts w:ascii="Times New Roman" w:hAnsi="Times New Roman" w:eastAsia="仿宋_GB2312" w:cs="Times New Roman"/>
          <w:sz w:val="24"/>
          <w:szCs w:val="24"/>
        </w:rPr>
        <w:t>信用截图：</w:t>
      </w:r>
    </w:p>
    <w:p>
      <w:pPr>
        <w:pStyle w:val="2"/>
        <w:spacing w:before="134"/>
        <w:rPr>
          <w:rFonts w:ascii="Times New Roman" w:hAnsi="Times New Roman" w:eastAsia="仿宋_GB2312" w:cs="Times New Roman"/>
          <w:spacing w:val="-10"/>
          <w:sz w:val="24"/>
          <w:szCs w:val="24"/>
        </w:rPr>
      </w:pPr>
      <w:r>
        <w:rPr>
          <w:rFonts w:ascii="Times New Roman" w:hAnsi="Times New Roman" w:eastAsia="仿宋_GB2312" w:cs="Times New Roman"/>
          <w:sz w:val="24"/>
          <w:szCs w:val="24"/>
        </w:rPr>
        <w:t>①信用中国网站截图（失信被执行人</w:t>
      </w:r>
      <w:r>
        <w:rPr>
          <w:rFonts w:ascii="Times New Roman" w:hAnsi="Times New Roman" w:eastAsia="仿宋_GB2312" w:cs="Times New Roman"/>
          <w:spacing w:val="-10"/>
          <w:sz w:val="24"/>
          <w:szCs w:val="24"/>
        </w:rPr>
        <w:t>）</w:t>
      </w:r>
    </w:p>
    <w:p>
      <w:pPr>
        <w:pStyle w:val="2"/>
        <w:spacing w:before="170"/>
        <w:rPr>
          <w:rFonts w:ascii="Times New Roman" w:hAnsi="Times New Roman" w:eastAsia="仿宋_GB2312" w:cs="Times New Roman"/>
          <w:sz w:val="24"/>
          <w:szCs w:val="24"/>
        </w:rPr>
      </w:pPr>
      <w:r>
        <w:rPr>
          <w:rFonts w:ascii="Times New Roman" w:hAnsi="Times New Roman" w:eastAsia="仿宋_GB2312" w:cs="Times New Roman"/>
          <w:sz w:val="24"/>
          <w:szCs w:val="24"/>
        </w:rPr>
        <w:t>②国家企业信用信息公示系统网站截图（严重违法失信企业名单</w:t>
      </w:r>
      <w:r>
        <w:rPr>
          <w:rFonts w:hint="eastAsia" w:ascii="Times New Roman" w:hAnsi="Times New Roman" w:eastAsia="仿宋_GB2312" w:cs="Times New Roman"/>
          <w:sz w:val="24"/>
          <w:szCs w:val="24"/>
        </w:rPr>
        <w:t>）</w:t>
      </w:r>
    </w:p>
    <w:p>
      <w:pPr>
        <w:pStyle w:val="2"/>
        <w:spacing w:before="134"/>
        <w:ind w:right="1166"/>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③国家企业信用信息公示系统网站截图（经营异常名录</w:t>
      </w:r>
      <w:r>
        <w:rPr>
          <w:rFonts w:ascii="Times New Roman" w:hAnsi="Times New Roman" w:eastAsia="仿宋_GB2312" w:cs="Times New Roman"/>
          <w:spacing w:val="-10"/>
          <w:sz w:val="24"/>
          <w:szCs w:val="24"/>
        </w:rPr>
        <w:t>）</w:t>
      </w:r>
    </w:p>
    <w:p>
      <w:pPr>
        <w:pStyle w:val="2"/>
        <w:ind w:right="1166"/>
        <w:jc w:val="both"/>
        <w:rPr>
          <w:rFonts w:ascii="Times New Roman" w:hAnsi="Times New Roman" w:eastAsia="仿宋_GB2312" w:cs="Times New Roman"/>
          <w:spacing w:val="-10"/>
          <w:sz w:val="24"/>
          <w:szCs w:val="24"/>
        </w:rPr>
      </w:pPr>
      <w:r>
        <w:rPr>
          <w:rFonts w:ascii="Times New Roman" w:hAnsi="Times New Roman" w:eastAsia="仿宋_GB2312" w:cs="Times New Roman"/>
          <w:sz w:val="24"/>
          <w:szCs w:val="24"/>
        </w:rPr>
        <w:t>④中国执行信息公开网截图（失信被执行人</w:t>
      </w:r>
      <w:r>
        <w:rPr>
          <w:rFonts w:ascii="Times New Roman" w:hAnsi="Times New Roman" w:eastAsia="仿宋_GB2312" w:cs="Times New Roman"/>
          <w:spacing w:val="-10"/>
          <w:sz w:val="24"/>
          <w:szCs w:val="24"/>
        </w:rPr>
        <w:t>）</w:t>
      </w:r>
    </w:p>
    <w:p>
      <w:pPr>
        <w:pStyle w:val="2"/>
        <w:ind w:right="1166"/>
        <w:jc w:val="both"/>
        <w:rPr>
          <w:rFonts w:ascii="Times New Roman" w:hAnsi="Times New Roman" w:eastAsia="仿宋_GB2312" w:cs="Times New Roman"/>
          <w:spacing w:val="-10"/>
          <w:sz w:val="24"/>
          <w:szCs w:val="24"/>
        </w:rPr>
      </w:pPr>
    </w:p>
    <w:p>
      <w:pPr>
        <w:pStyle w:val="2"/>
        <w:ind w:right="1166"/>
        <w:jc w:val="both"/>
        <w:rPr>
          <w:rFonts w:ascii="Times New Roman" w:hAnsi="Times New Roman" w:eastAsia="仿宋_GB2312" w:cs="Times New Roman"/>
          <w:spacing w:val="-10"/>
          <w:sz w:val="24"/>
          <w:szCs w:val="24"/>
        </w:rPr>
      </w:pPr>
    </w:p>
    <w:p>
      <w:pPr>
        <w:pStyle w:val="2"/>
        <w:ind w:right="1166"/>
        <w:jc w:val="both"/>
        <w:rPr>
          <w:rFonts w:ascii="Times New Roman" w:hAnsi="Times New Roman" w:eastAsia="仿宋_GB2312" w:cs="Times New Roman"/>
          <w:spacing w:val="-10"/>
          <w:sz w:val="24"/>
          <w:szCs w:val="24"/>
        </w:rPr>
      </w:pPr>
    </w:p>
    <w:p>
      <w:pPr>
        <w:pStyle w:val="2"/>
        <w:ind w:right="1166"/>
        <w:jc w:val="both"/>
        <w:rPr>
          <w:rFonts w:ascii="Times New Roman" w:hAnsi="Times New Roman" w:eastAsia="仿宋_GB2312" w:cs="Times New Roman"/>
          <w:spacing w:val="-10"/>
          <w:sz w:val="24"/>
          <w:szCs w:val="24"/>
        </w:rPr>
      </w:pPr>
    </w:p>
    <w:p>
      <w:pPr>
        <w:pStyle w:val="2"/>
        <w:ind w:right="1166"/>
        <w:jc w:val="both"/>
        <w:rPr>
          <w:rFonts w:ascii="Times New Roman" w:hAnsi="Times New Roman" w:eastAsia="仿宋_GB2312" w:cs="Times New Roman"/>
          <w:spacing w:val="-10"/>
          <w:sz w:val="24"/>
          <w:szCs w:val="24"/>
        </w:rPr>
      </w:pPr>
    </w:p>
    <w:p>
      <w:pPr>
        <w:rPr>
          <w:rFonts w:ascii="Times New Roman" w:hAnsi="Times New Roman" w:eastAsia="仿宋_GB2312" w:cs="Times New Roman"/>
          <w:spacing w:val="-10"/>
          <w:sz w:val="24"/>
          <w:szCs w:val="24"/>
        </w:rPr>
      </w:pPr>
      <w:r>
        <w:rPr>
          <w:rFonts w:ascii="Times New Roman" w:hAnsi="Times New Roman" w:eastAsia="仿宋_GB2312" w:cs="Times New Roman"/>
          <w:spacing w:val="-10"/>
          <w:sz w:val="24"/>
          <w:szCs w:val="24"/>
        </w:rPr>
        <w:br w:type="page"/>
      </w:r>
    </w:p>
    <w:p>
      <w:pPr>
        <w:pStyle w:val="4"/>
        <w:ind w:right="1588"/>
        <w:jc w:val="center"/>
        <w:rPr>
          <w:rFonts w:ascii="Times New Roman" w:hAnsi="Times New Roman" w:cs="Times New Roman"/>
        </w:rPr>
      </w:pPr>
      <w:r>
        <w:rPr>
          <w:rFonts w:ascii="Times New Roman" w:hAnsi="Times New Roman" w:cs="Times New Roman"/>
          <w:w w:val="95"/>
        </w:rPr>
        <w:t>七、资格审查资</w:t>
      </w:r>
      <w:r>
        <w:rPr>
          <w:rFonts w:ascii="Times New Roman" w:hAnsi="Times New Roman" w:cs="Times New Roman"/>
          <w:spacing w:val="-10"/>
          <w:w w:val="95"/>
        </w:rPr>
        <w:t>料</w:t>
      </w:r>
    </w:p>
    <w:p>
      <w:pPr>
        <w:pStyle w:val="2"/>
        <w:ind w:right="1166"/>
        <w:jc w:val="both"/>
        <w:rPr>
          <w:rFonts w:ascii="Times New Roman" w:hAnsi="Times New Roman" w:eastAsia="仿宋_GB2312" w:cs="Times New Roman"/>
          <w:spacing w:val="-10"/>
          <w:sz w:val="24"/>
          <w:szCs w:val="24"/>
        </w:rPr>
      </w:pPr>
    </w:p>
    <w:p>
      <w:pPr>
        <w:pStyle w:val="2"/>
        <w:ind w:right="1166"/>
        <w:jc w:val="both"/>
        <w:outlineLvl w:val="2"/>
        <w:rPr>
          <w:rFonts w:ascii="Times New Roman" w:hAnsi="Times New Roman" w:cs="Times New Roman" w:eastAsiaTheme="majorEastAsia"/>
          <w:b/>
          <w:bCs/>
          <w:spacing w:val="-10"/>
          <w:sz w:val="28"/>
          <w:szCs w:val="28"/>
        </w:rPr>
      </w:pPr>
      <w:r>
        <w:rPr>
          <w:rFonts w:ascii="Times New Roman" w:hAnsi="Times New Roman" w:cs="Times New Roman" w:eastAsiaTheme="majorEastAsia"/>
          <w:b/>
          <w:bCs/>
          <w:spacing w:val="-10"/>
          <w:sz w:val="28"/>
          <w:szCs w:val="28"/>
        </w:rPr>
        <w:t>7.1</w:t>
      </w:r>
      <w:r>
        <w:rPr>
          <w:rFonts w:hint="eastAsia" w:ascii="Times New Roman" w:hAnsi="Times New Roman" w:cs="Times New Roman" w:eastAsiaTheme="majorEastAsia"/>
          <w:b/>
          <w:bCs/>
          <w:spacing w:val="-10"/>
          <w:sz w:val="28"/>
          <w:szCs w:val="28"/>
        </w:rPr>
        <w:t>响应人</w:t>
      </w:r>
      <w:r>
        <w:rPr>
          <w:rFonts w:ascii="Times New Roman" w:hAnsi="Times New Roman" w:cs="Times New Roman" w:eastAsiaTheme="majorEastAsia"/>
          <w:b/>
          <w:bCs/>
          <w:spacing w:val="-10"/>
          <w:sz w:val="28"/>
          <w:szCs w:val="28"/>
        </w:rPr>
        <w:t>基本情况</w:t>
      </w:r>
    </w:p>
    <w:tbl>
      <w:tblPr>
        <w:tblStyle w:val="16"/>
        <w:tblpPr w:leftFromText="180" w:rightFromText="180" w:vertAnchor="text" w:horzAnchor="page" w:tblpX="1651" w:tblpY="147"/>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064" w:type="dxa"/>
            <w:tcBorders>
              <w:bottom w:val="single" w:color="000000" w:sz="4" w:space="0"/>
              <w:right w:val="single" w:color="000000" w:sz="4" w:space="0"/>
            </w:tcBorders>
          </w:tcPr>
          <w:p>
            <w:pPr>
              <w:pStyle w:val="24"/>
              <w:spacing w:before="143"/>
              <w:ind w:left="547"/>
              <w:rPr>
                <w:rFonts w:ascii="Times New Roman" w:hAnsi="Times New Roman" w:cs="Times New Roman"/>
              </w:rPr>
            </w:pPr>
            <w:r>
              <w:rPr>
                <w:rFonts w:hint="eastAsia" w:ascii="Times New Roman" w:hAnsi="Times New Roman" w:cs="Times New Roman"/>
                <w:spacing w:val="-4"/>
              </w:rPr>
              <w:t>响应人</w:t>
            </w:r>
            <w:r>
              <w:rPr>
                <w:rFonts w:ascii="Times New Roman" w:hAnsi="Times New Roman" w:cs="Times New Roman"/>
                <w:spacing w:val="-4"/>
              </w:rPr>
              <w:t>名称</w:t>
            </w:r>
          </w:p>
        </w:tc>
        <w:tc>
          <w:tcPr>
            <w:tcW w:w="7007" w:type="dxa"/>
            <w:gridSpan w:val="7"/>
            <w:tcBorders>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6" w:line="264" w:lineRule="exact"/>
              <w:ind w:left="590"/>
              <w:rPr>
                <w:rFonts w:ascii="Times New Roman" w:hAnsi="Times New Roman" w:cs="Times New Roman"/>
              </w:rPr>
            </w:pPr>
            <w:r>
              <w:rPr>
                <w:rFonts w:ascii="Times New Roman" w:hAnsi="Times New Roman" w:cs="Times New Roman"/>
                <w:spacing w:val="-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4"/>
              <w:spacing w:before="116" w:line="264" w:lineRule="exact"/>
              <w:ind w:left="170" w:right="141"/>
              <w:jc w:val="center"/>
              <w:rPr>
                <w:rFonts w:ascii="Times New Roman" w:hAnsi="Times New Roman" w:cs="Times New Roman"/>
              </w:rPr>
            </w:pPr>
            <w:r>
              <w:rPr>
                <w:rFonts w:ascii="Times New Roman" w:hAnsi="Times New Roman" w:cs="Times New Roman"/>
                <w:spacing w:val="-4"/>
              </w:rPr>
              <w:t>邮政编码</w:t>
            </w:r>
          </w:p>
        </w:tc>
        <w:tc>
          <w:tcPr>
            <w:tcW w:w="2550" w:type="dxa"/>
            <w:gridSpan w:val="2"/>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restart"/>
            <w:tcBorders>
              <w:top w:val="single" w:color="000000" w:sz="4" w:space="0"/>
              <w:bottom w:val="single" w:color="000000" w:sz="4" w:space="0"/>
              <w:right w:val="single" w:color="000000" w:sz="4" w:space="0"/>
            </w:tcBorders>
          </w:tcPr>
          <w:p>
            <w:pPr>
              <w:pStyle w:val="24"/>
              <w:rPr>
                <w:rFonts w:ascii="Times New Roman" w:hAnsi="Times New Roman" w:cs="Times New Roman"/>
                <w:sz w:val="25"/>
              </w:rPr>
            </w:pPr>
          </w:p>
          <w:p>
            <w:pPr>
              <w:pStyle w:val="24"/>
              <w:ind w:left="590"/>
              <w:rPr>
                <w:rFonts w:ascii="Times New Roman" w:hAnsi="Times New Roman" w:cs="Times New Roman"/>
              </w:rPr>
            </w:pPr>
            <w:r>
              <w:rPr>
                <w:rFonts w:ascii="Times New Roman" w:hAnsi="Times New Roman" w:cs="Times New Roman"/>
                <w:spacing w:val="-4"/>
              </w:rPr>
              <w:t>联系方式</w:t>
            </w:r>
          </w:p>
        </w:tc>
        <w:tc>
          <w:tcPr>
            <w:tcW w:w="981" w:type="dxa"/>
            <w:tcBorders>
              <w:top w:val="single" w:color="000000" w:sz="4" w:space="0"/>
              <w:left w:val="single" w:color="000000" w:sz="4" w:space="0"/>
              <w:bottom w:val="single" w:color="000000" w:sz="4" w:space="0"/>
              <w:right w:val="single" w:color="000000" w:sz="4" w:space="0"/>
            </w:tcBorders>
          </w:tcPr>
          <w:p>
            <w:pPr>
              <w:pStyle w:val="24"/>
              <w:spacing w:before="117" w:line="263" w:lineRule="exact"/>
              <w:ind w:left="155" w:right="130"/>
              <w:jc w:val="center"/>
              <w:rPr>
                <w:rFonts w:ascii="Times New Roman" w:hAnsi="Times New Roman" w:cs="Times New Roman"/>
              </w:rPr>
            </w:pPr>
            <w:r>
              <w:rPr>
                <w:rFonts w:ascii="Times New Roman" w:hAnsi="Times New Roman" w:cs="Times New Roman"/>
                <w:spacing w:val="-5"/>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4"/>
              <w:spacing w:before="117" w:line="263" w:lineRule="exact"/>
              <w:ind w:left="170" w:right="139"/>
              <w:jc w:val="center"/>
              <w:rPr>
                <w:rFonts w:ascii="Times New Roman" w:hAnsi="Times New Roman" w:cs="Times New Roman"/>
              </w:rPr>
            </w:pPr>
            <w:r>
              <w:rPr>
                <w:rFonts w:ascii="Times New Roman" w:hAnsi="Times New Roman" w:cs="Times New Roman"/>
                <w:spacing w:val="-6"/>
              </w:rPr>
              <w:t>电话</w:t>
            </w:r>
          </w:p>
        </w:tc>
        <w:tc>
          <w:tcPr>
            <w:tcW w:w="2550" w:type="dxa"/>
            <w:gridSpan w:val="2"/>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continue"/>
            <w:tcBorders>
              <w:top w:val="nil"/>
              <w:bottom w:val="single" w:color="000000" w:sz="4" w:space="0"/>
              <w:right w:val="single" w:color="000000" w:sz="4" w:space="0"/>
            </w:tcBorders>
          </w:tcPr>
          <w:p>
            <w:pPr>
              <w:rPr>
                <w:rFonts w:ascii="Times New Roman" w:hAnsi="Times New Roman" w:cs="Times New Roman"/>
                <w:sz w:val="2"/>
                <w:szCs w:val="2"/>
              </w:rPr>
            </w:pPr>
          </w:p>
        </w:tc>
        <w:tc>
          <w:tcPr>
            <w:tcW w:w="981" w:type="dxa"/>
            <w:tcBorders>
              <w:top w:val="single" w:color="000000" w:sz="4" w:space="0"/>
              <w:left w:val="single" w:color="000000" w:sz="4" w:space="0"/>
              <w:bottom w:val="single" w:color="000000" w:sz="4" w:space="0"/>
              <w:right w:val="single" w:color="000000" w:sz="4" w:space="0"/>
            </w:tcBorders>
          </w:tcPr>
          <w:p>
            <w:pPr>
              <w:pStyle w:val="24"/>
              <w:spacing w:before="117" w:line="263" w:lineRule="exact"/>
              <w:ind w:left="155" w:right="127"/>
              <w:jc w:val="center"/>
              <w:rPr>
                <w:rFonts w:ascii="Times New Roman" w:hAnsi="Times New Roman" w:cs="Times New Roman"/>
              </w:rPr>
            </w:pPr>
            <w:r>
              <w:rPr>
                <w:rFonts w:ascii="Times New Roman" w:hAnsi="Times New Roman" w:cs="Times New Roman"/>
                <w:spacing w:val="-6"/>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4"/>
              <w:spacing w:before="117" w:line="263" w:lineRule="exact"/>
              <w:ind w:left="170" w:right="141"/>
              <w:jc w:val="center"/>
              <w:rPr>
                <w:rFonts w:ascii="Times New Roman" w:hAnsi="Times New Roman" w:cs="Times New Roman"/>
              </w:rPr>
            </w:pPr>
            <w:r>
              <w:rPr>
                <w:rFonts w:ascii="Times New Roman" w:hAnsi="Times New Roman" w:cs="Times New Roman"/>
                <w:spacing w:val="-4"/>
              </w:rPr>
              <w:t>电子邮件</w:t>
            </w:r>
          </w:p>
        </w:tc>
        <w:tc>
          <w:tcPr>
            <w:tcW w:w="2550" w:type="dxa"/>
            <w:gridSpan w:val="2"/>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5" w:line="265" w:lineRule="exact"/>
              <w:ind w:left="482"/>
              <w:rPr>
                <w:rFonts w:ascii="Times New Roman" w:hAnsi="Times New Roman" w:cs="Times New Roman"/>
              </w:rPr>
            </w:pPr>
            <w:r>
              <w:rPr>
                <w:rFonts w:ascii="Times New Roman" w:hAnsi="Times New Roman" w:cs="Times New Roman"/>
                <w:spacing w:val="-4"/>
              </w:rPr>
              <w:t>法定代表人</w:t>
            </w:r>
          </w:p>
        </w:tc>
        <w:tc>
          <w:tcPr>
            <w:tcW w:w="981" w:type="dxa"/>
            <w:tcBorders>
              <w:top w:val="single" w:color="000000" w:sz="4" w:space="0"/>
              <w:left w:val="single" w:color="000000" w:sz="4" w:space="0"/>
              <w:bottom w:val="single" w:color="000000" w:sz="4" w:space="0"/>
              <w:right w:val="single" w:color="000000" w:sz="4" w:space="0"/>
            </w:tcBorders>
          </w:tcPr>
          <w:p>
            <w:pPr>
              <w:pStyle w:val="24"/>
              <w:spacing w:before="115" w:line="265" w:lineRule="exact"/>
              <w:ind w:left="155" w:right="127"/>
              <w:jc w:val="center"/>
              <w:rPr>
                <w:rFonts w:ascii="Times New Roman" w:hAnsi="Times New Roman" w:cs="Times New Roman"/>
              </w:rPr>
            </w:pPr>
            <w:r>
              <w:rPr>
                <w:rFonts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4"/>
              <w:spacing w:before="115" w:line="265" w:lineRule="exact"/>
              <w:ind w:left="201"/>
              <w:rPr>
                <w:rFonts w:ascii="Times New Roman" w:hAnsi="Times New Roman" w:cs="Times New Roman"/>
              </w:rPr>
            </w:pPr>
            <w:r>
              <w:rPr>
                <w:rFonts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24"/>
              <w:spacing w:before="115" w:line="265" w:lineRule="exact"/>
              <w:ind w:left="212" w:right="184"/>
              <w:jc w:val="center"/>
              <w:rPr>
                <w:rFonts w:ascii="Times New Roman" w:hAnsi="Times New Roman" w:cs="Times New Roman"/>
              </w:rPr>
            </w:pPr>
            <w:r>
              <w:rPr>
                <w:rFonts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5" w:line="264" w:lineRule="exact"/>
              <w:ind w:left="482"/>
              <w:rPr>
                <w:rFonts w:ascii="Times New Roman" w:hAnsi="Times New Roman" w:cs="Times New Roman"/>
              </w:rPr>
            </w:pPr>
            <w:r>
              <w:rPr>
                <w:rFonts w:ascii="Times New Roman" w:hAnsi="Times New Roman" w:cs="Times New Roman"/>
                <w:spacing w:val="-4"/>
              </w:rPr>
              <w:t>技术负责人</w:t>
            </w:r>
          </w:p>
        </w:tc>
        <w:tc>
          <w:tcPr>
            <w:tcW w:w="981" w:type="dxa"/>
            <w:tcBorders>
              <w:top w:val="single" w:color="000000" w:sz="4" w:space="0"/>
              <w:left w:val="single" w:color="000000" w:sz="4" w:space="0"/>
              <w:bottom w:val="single" w:color="000000" w:sz="4" w:space="0"/>
              <w:right w:val="single" w:color="000000" w:sz="4" w:space="0"/>
            </w:tcBorders>
          </w:tcPr>
          <w:p>
            <w:pPr>
              <w:pStyle w:val="24"/>
              <w:spacing w:before="115" w:line="264" w:lineRule="exact"/>
              <w:ind w:left="155" w:right="127"/>
              <w:jc w:val="center"/>
              <w:rPr>
                <w:rFonts w:ascii="Times New Roman" w:hAnsi="Times New Roman" w:cs="Times New Roman"/>
              </w:rPr>
            </w:pPr>
            <w:r>
              <w:rPr>
                <w:rFonts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4"/>
              <w:spacing w:before="115" w:line="264" w:lineRule="exact"/>
              <w:ind w:left="201"/>
              <w:rPr>
                <w:rFonts w:ascii="Times New Roman" w:hAnsi="Times New Roman" w:cs="Times New Roman"/>
              </w:rPr>
            </w:pPr>
            <w:r>
              <w:rPr>
                <w:rFonts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24"/>
              <w:spacing w:before="115" w:line="264" w:lineRule="exact"/>
              <w:ind w:left="212" w:right="184"/>
              <w:jc w:val="center"/>
              <w:rPr>
                <w:rFonts w:ascii="Times New Roman" w:hAnsi="Times New Roman" w:cs="Times New Roman"/>
              </w:rPr>
            </w:pPr>
            <w:r>
              <w:rPr>
                <w:rFonts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6" w:line="264" w:lineRule="exact"/>
              <w:ind w:left="372"/>
              <w:rPr>
                <w:rFonts w:ascii="Times New Roman" w:hAnsi="Times New Roman" w:cs="Times New Roman"/>
              </w:rPr>
            </w:pPr>
            <w:r>
              <w:rPr>
                <w:rFonts w:ascii="Times New Roman" w:hAnsi="Times New Roman" w:cs="Times New Roman"/>
                <w:spacing w:val="-4"/>
              </w:rPr>
              <w:t>许可证及级别</w:t>
            </w:r>
          </w:p>
        </w:tc>
        <w:tc>
          <w:tcPr>
            <w:tcW w:w="7007" w:type="dxa"/>
            <w:gridSpan w:val="7"/>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6" w:line="264" w:lineRule="exact"/>
              <w:ind w:left="482"/>
              <w:rPr>
                <w:rFonts w:ascii="Times New Roman" w:hAnsi="Times New Roman" w:cs="Times New Roman"/>
              </w:rPr>
            </w:pPr>
            <w:r>
              <w:rPr>
                <w:rFonts w:ascii="Times New Roman" w:hAnsi="Times New Roman" w:cs="Times New Roman"/>
                <w:spacing w:val="-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5043" w:type="dxa"/>
            <w:gridSpan w:val="5"/>
            <w:tcBorders>
              <w:top w:val="single" w:color="000000" w:sz="4" w:space="0"/>
              <w:left w:val="single" w:color="000000" w:sz="4" w:space="0"/>
              <w:bottom w:val="single" w:color="000000" w:sz="4" w:space="0"/>
            </w:tcBorders>
          </w:tcPr>
          <w:p>
            <w:pPr>
              <w:pStyle w:val="24"/>
              <w:spacing w:before="116" w:line="264" w:lineRule="exact"/>
              <w:ind w:left="1206"/>
              <w:rPr>
                <w:rFonts w:ascii="Times New Roman" w:hAnsi="Times New Roman" w:cs="Times New Roman"/>
              </w:rPr>
            </w:pPr>
            <w:r>
              <w:rPr>
                <w:rFonts w:ascii="Times New Roman" w:hAnsi="Times New Roman" w:cs="Times New Roman"/>
                <w:spacing w:val="-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6" w:line="263" w:lineRule="exact"/>
              <w:ind w:left="590"/>
              <w:rPr>
                <w:rFonts w:ascii="Times New Roman" w:hAnsi="Times New Roman" w:cs="Times New Roman"/>
              </w:rPr>
            </w:pPr>
            <w:r>
              <w:rPr>
                <w:rFonts w:ascii="Times New Roman" w:hAnsi="Times New Roman" w:cs="Times New Roman"/>
                <w:spacing w:val="-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843" w:type="dxa"/>
            <w:vMerge w:val="restart"/>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p>
            <w:pPr>
              <w:pStyle w:val="24"/>
              <w:rPr>
                <w:rFonts w:ascii="Times New Roman" w:hAnsi="Times New Roman" w:cs="Times New Roman"/>
              </w:rPr>
            </w:pPr>
          </w:p>
          <w:p>
            <w:pPr>
              <w:pStyle w:val="24"/>
              <w:spacing w:before="167"/>
              <w:ind w:left="210"/>
              <w:rPr>
                <w:rFonts w:ascii="Times New Roman" w:hAnsi="Times New Roman" w:cs="Times New Roman"/>
              </w:rPr>
            </w:pPr>
            <w:r>
              <w:rPr>
                <w:rFonts w:ascii="Times New Roman" w:hAnsi="Times New Roman" w:cs="Times New Roman"/>
                <w:spacing w:val="-6"/>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pPr>
              <w:pStyle w:val="24"/>
              <w:spacing w:before="116" w:line="263" w:lineRule="exact"/>
              <w:ind w:left="174"/>
              <w:rPr>
                <w:rFonts w:ascii="Times New Roman" w:hAnsi="Times New Roman" w:cs="Times New Roman"/>
              </w:rPr>
            </w:pPr>
            <w:r>
              <w:rPr>
                <w:rFonts w:ascii="Times New Roman" w:hAnsi="Times New Roman" w:cs="Times New Roman"/>
                <w:spacing w:val="-4"/>
              </w:rPr>
              <w:t>高级职称人员</w:t>
            </w:r>
          </w:p>
        </w:tc>
        <w:tc>
          <w:tcPr>
            <w:tcW w:w="2550" w:type="dxa"/>
            <w:gridSpan w:val="2"/>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7" w:line="263" w:lineRule="exact"/>
              <w:ind w:left="590"/>
              <w:rPr>
                <w:rFonts w:ascii="Times New Roman" w:hAnsi="Times New Roman" w:cs="Times New Roman"/>
              </w:rPr>
            </w:pPr>
            <w:r>
              <w:rPr>
                <w:rFonts w:ascii="Times New Roman" w:hAnsi="Times New Roman" w:cs="Times New Roman"/>
                <w:spacing w:val="-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4"/>
              <w:spacing w:before="117" w:line="263" w:lineRule="exact"/>
              <w:ind w:left="174"/>
              <w:rPr>
                <w:rFonts w:ascii="Times New Roman" w:hAnsi="Times New Roman" w:cs="Times New Roman"/>
              </w:rPr>
            </w:pPr>
            <w:r>
              <w:rPr>
                <w:rFonts w:ascii="Times New Roman" w:hAnsi="Times New Roman" w:cs="Times New Roman"/>
                <w:spacing w:val="-4"/>
              </w:rPr>
              <w:t>中级职称人员</w:t>
            </w:r>
          </w:p>
        </w:tc>
        <w:tc>
          <w:tcPr>
            <w:tcW w:w="2550" w:type="dxa"/>
            <w:gridSpan w:val="2"/>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5" w:line="265" w:lineRule="exact"/>
              <w:ind w:left="151"/>
              <w:rPr>
                <w:rFonts w:ascii="Times New Roman" w:hAnsi="Times New Roman" w:cs="Times New Roman"/>
              </w:rPr>
            </w:pPr>
            <w:r>
              <w:rPr>
                <w:rFonts w:ascii="Times New Roman" w:hAnsi="Times New Roman" w:cs="Times New Roman"/>
                <w:spacing w:val="-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4"/>
              <w:spacing w:before="115" w:line="265" w:lineRule="exact"/>
              <w:ind w:left="174"/>
              <w:rPr>
                <w:rFonts w:ascii="Times New Roman" w:hAnsi="Times New Roman" w:cs="Times New Roman"/>
              </w:rPr>
            </w:pPr>
            <w:r>
              <w:rPr>
                <w:rFonts w:ascii="Times New Roman" w:hAnsi="Times New Roman" w:cs="Times New Roman"/>
                <w:spacing w:val="-4"/>
              </w:rPr>
              <w:t>技术人员数量</w:t>
            </w:r>
          </w:p>
        </w:tc>
        <w:tc>
          <w:tcPr>
            <w:tcW w:w="2550" w:type="dxa"/>
            <w:gridSpan w:val="2"/>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4"/>
              <w:spacing w:before="115" w:line="264" w:lineRule="exact"/>
              <w:ind w:left="151"/>
              <w:rPr>
                <w:rFonts w:ascii="Times New Roman" w:hAnsi="Times New Roman" w:cs="Times New Roman"/>
              </w:rPr>
            </w:pPr>
            <w:r>
              <w:rPr>
                <w:rFonts w:ascii="Times New Roman" w:hAnsi="Times New Roman" w:cs="Times New Roman"/>
                <w:spacing w:val="-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4"/>
              <w:rPr>
                <w:rFonts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4"/>
              <w:spacing w:before="115" w:line="264" w:lineRule="exact"/>
              <w:ind w:left="174"/>
              <w:rPr>
                <w:rFonts w:ascii="Times New Roman" w:hAnsi="Times New Roman" w:cs="Times New Roman"/>
              </w:rPr>
            </w:pPr>
            <w:r>
              <w:rPr>
                <w:rFonts w:ascii="Times New Roman" w:hAnsi="Times New Roman" w:cs="Times New Roman"/>
                <w:spacing w:val="-4"/>
              </w:rPr>
              <w:t>各类注册人员</w:t>
            </w:r>
          </w:p>
        </w:tc>
        <w:tc>
          <w:tcPr>
            <w:tcW w:w="2550" w:type="dxa"/>
            <w:gridSpan w:val="2"/>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trPr>
        <w:tc>
          <w:tcPr>
            <w:tcW w:w="2064" w:type="dxa"/>
            <w:tcBorders>
              <w:top w:val="single" w:color="000000" w:sz="4" w:space="0"/>
              <w:bottom w:val="single" w:color="000000" w:sz="4" w:space="0"/>
              <w:right w:val="single" w:color="000000" w:sz="4" w:space="0"/>
            </w:tcBorders>
          </w:tcPr>
          <w:p>
            <w:pPr>
              <w:pStyle w:val="24"/>
              <w:rPr>
                <w:rFonts w:ascii="Times New Roman" w:hAnsi="Times New Roman" w:cs="Times New Roman"/>
              </w:rPr>
            </w:pPr>
          </w:p>
          <w:p>
            <w:pPr>
              <w:pStyle w:val="24"/>
              <w:rPr>
                <w:rFonts w:ascii="Times New Roman" w:hAnsi="Times New Roman" w:cs="Times New Roman"/>
                <w:sz w:val="17"/>
              </w:rPr>
            </w:pPr>
          </w:p>
          <w:p>
            <w:pPr>
              <w:pStyle w:val="24"/>
              <w:ind w:left="590"/>
              <w:rPr>
                <w:rFonts w:ascii="Times New Roman" w:hAnsi="Times New Roman" w:cs="Times New Roman"/>
              </w:rPr>
            </w:pPr>
            <w:r>
              <w:rPr>
                <w:rFonts w:ascii="Times New Roman" w:hAnsi="Times New Roman" w:cs="Times New Roman"/>
                <w:spacing w:val="-4"/>
              </w:rPr>
              <w:t>经营范围</w:t>
            </w:r>
          </w:p>
        </w:tc>
        <w:tc>
          <w:tcPr>
            <w:tcW w:w="7007" w:type="dxa"/>
            <w:gridSpan w:val="7"/>
            <w:tcBorders>
              <w:top w:val="single" w:color="000000" w:sz="4" w:space="0"/>
              <w:left w:val="single" w:color="000000" w:sz="4" w:space="0"/>
              <w:bottom w:val="single" w:color="000000" w:sz="4" w:space="0"/>
            </w:tcBorders>
          </w:tcPr>
          <w:p>
            <w:pPr>
              <w:pStyle w:val="24"/>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064" w:type="dxa"/>
            <w:tcBorders>
              <w:top w:val="single" w:color="000000" w:sz="4" w:space="0"/>
              <w:bottom w:val="single" w:color="000000" w:sz="4" w:space="0"/>
              <w:right w:val="single" w:color="000000" w:sz="4" w:space="0"/>
            </w:tcBorders>
          </w:tcPr>
          <w:p>
            <w:pPr>
              <w:pStyle w:val="24"/>
              <w:rPr>
                <w:rFonts w:ascii="Times New Roman" w:hAnsi="Times New Roman" w:cs="Times New Roman"/>
              </w:rPr>
            </w:pPr>
          </w:p>
          <w:p>
            <w:pPr>
              <w:pStyle w:val="24"/>
              <w:rPr>
                <w:rFonts w:ascii="Times New Roman" w:hAnsi="Times New Roman" w:cs="Times New Roman"/>
              </w:rPr>
            </w:pPr>
          </w:p>
          <w:p>
            <w:pPr>
              <w:pStyle w:val="24"/>
              <w:spacing w:before="6"/>
              <w:rPr>
                <w:rFonts w:ascii="Times New Roman" w:hAnsi="Times New Roman" w:cs="Times New Roman"/>
                <w:sz w:val="17"/>
              </w:rPr>
            </w:pPr>
          </w:p>
          <w:p>
            <w:pPr>
              <w:pStyle w:val="24"/>
              <w:spacing w:line="338" w:lineRule="auto"/>
              <w:ind w:left="921" w:right="119" w:hanging="550"/>
              <w:rPr>
                <w:rFonts w:ascii="Times New Roman" w:hAnsi="Times New Roman" w:cs="Times New Roman"/>
              </w:rPr>
            </w:pPr>
            <w:r>
              <w:rPr>
                <w:rFonts w:hint="eastAsia" w:ascii="Times New Roman" w:hAnsi="Times New Roman" w:cs="Times New Roman"/>
                <w:spacing w:val="-2"/>
              </w:rPr>
              <w:t>响应人</w:t>
            </w:r>
            <w:r>
              <w:rPr>
                <w:rFonts w:ascii="Times New Roman" w:hAnsi="Times New Roman" w:cs="Times New Roman"/>
                <w:spacing w:val="-2"/>
              </w:rPr>
              <w:t>关联企业</w:t>
            </w:r>
            <w:r>
              <w:rPr>
                <w:rFonts w:ascii="Times New Roman" w:hAnsi="Times New Roman" w:cs="Times New Roman"/>
                <w:spacing w:val="-6"/>
              </w:rPr>
              <w:t>情况</w:t>
            </w:r>
          </w:p>
        </w:tc>
        <w:tc>
          <w:tcPr>
            <w:tcW w:w="7007" w:type="dxa"/>
            <w:gridSpan w:val="7"/>
            <w:tcBorders>
              <w:top w:val="single" w:color="000000" w:sz="4" w:space="0"/>
              <w:left w:val="single" w:color="000000" w:sz="4" w:space="0"/>
              <w:bottom w:val="single" w:color="000000" w:sz="4" w:space="0"/>
            </w:tcBorders>
          </w:tcPr>
          <w:p>
            <w:pPr>
              <w:pStyle w:val="24"/>
              <w:rPr>
                <w:rFonts w:ascii="Times New Roman" w:hAnsi="Times New Roman" w:cs="Times New Roman"/>
                <w:sz w:val="20"/>
              </w:rPr>
            </w:pPr>
          </w:p>
          <w:p>
            <w:pPr>
              <w:pStyle w:val="24"/>
              <w:rPr>
                <w:rFonts w:ascii="Times New Roman" w:hAnsi="Times New Roman" w:cs="Times New Roman"/>
                <w:sz w:val="20"/>
              </w:rPr>
            </w:pPr>
          </w:p>
          <w:p>
            <w:pPr>
              <w:pStyle w:val="24"/>
              <w:jc w:val="both"/>
              <w:rPr>
                <w:rFonts w:ascii="Times New Roman" w:hAnsi="Times New Roman" w:cs="Times New Roman"/>
                <w:spacing w:val="-2"/>
              </w:rPr>
            </w:pPr>
            <w:r>
              <w:rPr>
                <w:rFonts w:ascii="Times New Roman" w:hAnsi="Times New Roman" w:cs="Times New Roman"/>
                <w:spacing w:val="-2"/>
              </w:rPr>
              <w:t>与本单位负责人为同一人的单位：</w:t>
            </w:r>
          </w:p>
          <w:p>
            <w:pPr>
              <w:pStyle w:val="24"/>
              <w:jc w:val="both"/>
              <w:rPr>
                <w:rFonts w:ascii="Times New Roman" w:hAnsi="Times New Roman" w:cs="Times New Roman"/>
                <w:spacing w:val="-2"/>
              </w:rPr>
            </w:pPr>
            <w:r>
              <w:rPr>
                <w:rFonts w:ascii="Times New Roman" w:hAnsi="Times New Roman" w:cs="Times New Roman"/>
                <w:spacing w:val="-2"/>
              </w:rPr>
              <w:t>与本单位存在控股关系的单位：</w:t>
            </w:r>
          </w:p>
          <w:p>
            <w:pPr>
              <w:pStyle w:val="24"/>
              <w:jc w:val="both"/>
              <w:rPr>
                <w:rFonts w:ascii="Times New Roman" w:hAnsi="Times New Roman" w:cs="Times New Roman"/>
              </w:rPr>
            </w:pPr>
            <w:r>
              <w:rPr>
                <w:rFonts w:ascii="Times New Roman" w:hAnsi="Times New Roman" w:cs="Times New Roman"/>
                <w:spacing w:val="-2"/>
              </w:rPr>
              <w:t>与本单位存在管理关系的单位：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2064" w:type="dxa"/>
            <w:tcBorders>
              <w:top w:val="single" w:color="000000" w:sz="4" w:space="0"/>
              <w:right w:val="single" w:color="000000" w:sz="4" w:space="0"/>
            </w:tcBorders>
          </w:tcPr>
          <w:p>
            <w:pPr>
              <w:pStyle w:val="24"/>
              <w:spacing w:before="10"/>
              <w:rPr>
                <w:rFonts w:ascii="Times New Roman" w:hAnsi="Times New Roman" w:cs="Times New Roman"/>
                <w:sz w:val="25"/>
              </w:rPr>
            </w:pPr>
          </w:p>
          <w:p>
            <w:pPr>
              <w:pStyle w:val="24"/>
              <w:ind w:left="803" w:right="773"/>
              <w:jc w:val="center"/>
              <w:rPr>
                <w:rFonts w:ascii="Times New Roman" w:hAnsi="Times New Roman" w:cs="Times New Roman"/>
              </w:rPr>
            </w:pPr>
            <w:r>
              <w:rPr>
                <w:rFonts w:ascii="Times New Roman" w:hAnsi="Times New Roman" w:cs="Times New Roman"/>
                <w:spacing w:val="-6"/>
              </w:rPr>
              <w:t>备注</w:t>
            </w:r>
          </w:p>
        </w:tc>
        <w:tc>
          <w:tcPr>
            <w:tcW w:w="7007" w:type="dxa"/>
            <w:gridSpan w:val="7"/>
            <w:tcBorders>
              <w:top w:val="single" w:color="000000" w:sz="4" w:space="0"/>
              <w:left w:val="single" w:color="000000" w:sz="4" w:space="0"/>
            </w:tcBorders>
          </w:tcPr>
          <w:p>
            <w:pPr>
              <w:pStyle w:val="24"/>
              <w:rPr>
                <w:rFonts w:ascii="Times New Roman" w:hAnsi="Times New Roman" w:cs="Times New Roman"/>
              </w:rPr>
            </w:pPr>
          </w:p>
        </w:tc>
      </w:tr>
    </w:tbl>
    <w:p>
      <w:pPr>
        <w:pStyle w:val="2"/>
        <w:ind w:right="1166"/>
        <w:jc w:val="both"/>
        <w:rPr>
          <w:rFonts w:ascii="Times New Roman" w:hAnsi="Times New Roman" w:eastAsia="仿宋_GB2312" w:cs="Times New Roman"/>
          <w:spacing w:val="-10"/>
          <w:sz w:val="24"/>
          <w:szCs w:val="24"/>
        </w:rPr>
      </w:pPr>
    </w:p>
    <w:p>
      <w:pPr>
        <w:pStyle w:val="2"/>
        <w:ind w:right="1166"/>
        <w:jc w:val="both"/>
        <w:rPr>
          <w:rFonts w:ascii="Times New Roman" w:hAnsi="Times New Roman" w:eastAsia="仿宋_GB2312" w:cs="Times New Roman"/>
          <w:spacing w:val="-10"/>
          <w:sz w:val="24"/>
          <w:szCs w:val="24"/>
        </w:rPr>
      </w:pPr>
    </w:p>
    <w:p>
      <w:pPr>
        <w:pStyle w:val="3"/>
        <w:rPr>
          <w:rFonts w:ascii="Times New Roman" w:hAnsi="Times New Roman" w:cs="Times New Roman"/>
          <w:sz w:val="24"/>
          <w:szCs w:val="24"/>
        </w:rPr>
      </w:pPr>
    </w:p>
    <w:p>
      <w:pPr>
        <w:rPr>
          <w:rFonts w:ascii="Times New Roman" w:hAnsi="Times New Roman" w:eastAsia="宋体" w:cs="Times New Roman"/>
          <w:sz w:val="24"/>
          <w:szCs w:val="24"/>
        </w:rPr>
      </w:pPr>
    </w:p>
    <w:p>
      <w:pPr>
        <w:pStyle w:val="3"/>
        <w:rPr>
          <w:rFonts w:ascii="Times New Roman" w:hAnsi="Times New Roman" w:cs="Times New Roman"/>
          <w:sz w:val="24"/>
          <w:szCs w:val="24"/>
        </w:rPr>
      </w:pPr>
    </w:p>
    <w:p>
      <w:pPr>
        <w:rPr>
          <w:rFonts w:ascii="Times New Roman" w:hAnsi="Times New Roman" w:eastAsia="宋体" w:cs="Times New Roman"/>
          <w:sz w:val="24"/>
          <w:szCs w:val="24"/>
        </w:rPr>
      </w:pPr>
    </w:p>
    <w:p>
      <w:pPr>
        <w:pStyle w:val="3"/>
        <w:rPr>
          <w:rFonts w:ascii="Times New Roman" w:hAnsi="Times New Roman" w:cs="Times New Roman"/>
          <w:sz w:val="24"/>
          <w:szCs w:val="24"/>
        </w:rPr>
      </w:pPr>
    </w:p>
    <w:p>
      <w:pPr>
        <w:rPr>
          <w:rFonts w:ascii="Times New Roman" w:hAnsi="Times New Roman" w:eastAsia="宋体" w:cs="Times New Roman"/>
          <w:sz w:val="24"/>
          <w:szCs w:val="24"/>
        </w:rPr>
      </w:pPr>
    </w:p>
    <w:p>
      <w:pPr>
        <w:pStyle w:val="3"/>
        <w:rPr>
          <w:rFonts w:ascii="Times New Roman" w:hAnsi="Times New Roman" w:cs="Times New Roman"/>
          <w:sz w:val="24"/>
          <w:szCs w:val="24"/>
        </w:rPr>
      </w:pPr>
    </w:p>
    <w:p>
      <w:pPr>
        <w:rPr>
          <w:rFonts w:ascii="Times New Roman" w:hAnsi="Times New Roman" w:eastAsia="宋体" w:cs="Times New Roman"/>
          <w:sz w:val="24"/>
          <w:szCs w:val="24"/>
        </w:rPr>
      </w:pPr>
    </w:p>
    <w:p>
      <w:pPr>
        <w:pStyle w:val="5"/>
        <w:jc w:val="both"/>
        <w:rPr>
          <w:rFonts w:ascii="Times New Roman" w:hAnsi="Times New Roman" w:eastAsia="宋体" w:cs="Times New Roman"/>
          <w:sz w:val="28"/>
          <w:szCs w:val="28"/>
        </w:rPr>
      </w:pPr>
      <w:r>
        <w:rPr>
          <w:rFonts w:ascii="Times New Roman" w:hAnsi="Times New Roman" w:cs="Times New Roman"/>
          <w:sz w:val="28"/>
          <w:szCs w:val="28"/>
        </w:rPr>
        <w:t>7.2</w:t>
      </w:r>
      <w:r>
        <w:rPr>
          <w:rFonts w:hint="eastAsia" w:ascii="Times New Roman" w:hAnsi="Times New Roman" w:eastAsia="宋体" w:cs="Times New Roman"/>
          <w:sz w:val="28"/>
          <w:szCs w:val="28"/>
        </w:rPr>
        <w:t xml:space="preserve"> </w:t>
      </w:r>
      <w:r>
        <w:rPr>
          <w:rFonts w:hint="eastAsia" w:ascii="Times New Roman" w:hAnsi="Times New Roman" w:cs="Times New Roman"/>
          <w:sz w:val="28"/>
          <w:szCs w:val="28"/>
        </w:rPr>
        <w:t>2022年1月以来</w:t>
      </w:r>
      <w:r>
        <w:rPr>
          <w:rFonts w:ascii="Times New Roman" w:hAnsi="Times New Roman" w:cs="Times New Roman"/>
          <w:sz w:val="28"/>
          <w:szCs w:val="28"/>
        </w:rPr>
        <w:t>完成的类似项目</w:t>
      </w:r>
      <w:r>
        <w:rPr>
          <w:rFonts w:hint="eastAsia" w:ascii="Times New Roman" w:hAnsi="Times New Roman" w:eastAsia="宋体" w:cs="Times New Roman"/>
          <w:sz w:val="28"/>
          <w:szCs w:val="28"/>
        </w:rPr>
        <w:t>业绩</w:t>
      </w:r>
    </w:p>
    <w:p>
      <w:pPr>
        <w:rPr>
          <w:rFonts w:ascii="Times New Roman" w:hAnsi="Times New Roman" w:cs="Times New Roman"/>
        </w:rPr>
      </w:pPr>
    </w:p>
    <w:p>
      <w:pPr>
        <w:pStyle w:val="3"/>
        <w:rPr>
          <w:rFonts w:ascii="Times New Roman" w:hAnsi="Times New Roman" w:cs="Times New Roman"/>
        </w:rPr>
      </w:pPr>
    </w:p>
    <w:p>
      <w:pPr>
        <w:rPr>
          <w:rFonts w:ascii="Times New Roman" w:hAnsi="Times New Roman" w:cs="Times New Roman"/>
        </w:rPr>
      </w:pPr>
    </w:p>
    <w:p>
      <w:pPr>
        <w:pStyle w:val="3"/>
        <w:rPr>
          <w:rFonts w:ascii="Times New Roman" w:hAnsi="Times New Roman" w:cs="Times New Roman"/>
        </w:rPr>
      </w:pPr>
    </w:p>
    <w:p/>
    <w:p>
      <w:pPr>
        <w:jc w:val="center"/>
        <w:outlineLvl w:val="1"/>
        <w:rPr>
          <w:rFonts w:ascii="Times New Roman" w:hAnsi="Times New Roman" w:cs="Times New Roman"/>
        </w:rPr>
      </w:pPr>
      <w:r>
        <w:rPr>
          <w:rFonts w:ascii="Times New Roman" w:hAnsi="Times New Roman" w:eastAsia="宋体" w:cs="Times New Roman"/>
          <w:b/>
          <w:bCs/>
          <w:sz w:val="28"/>
          <w:szCs w:val="28"/>
        </w:rPr>
        <w:t>八、其它材料</w:t>
      </w:r>
    </w:p>
    <w:p>
      <w:pPr>
        <w:spacing w:before="218"/>
        <w:rPr>
          <w:rFonts w:ascii="Times New Roman" w:hAnsi="Times New Roman" w:cs="Times New Roman"/>
        </w:rPr>
        <w:sectPr>
          <w:headerReference r:id="rId9" w:type="default"/>
          <w:footerReference r:id="rId10"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pacing w:val="-1"/>
          <w:w w:val="95"/>
        </w:rPr>
        <w:t>采购</w:t>
      </w:r>
      <w:r>
        <w:rPr>
          <w:rFonts w:ascii="Times New Roman" w:hAnsi="Times New Roman" w:cs="Times New Roman"/>
          <w:spacing w:val="-1"/>
          <w:w w:val="95"/>
        </w:rPr>
        <w:t>文件中要求的或</w:t>
      </w:r>
      <w:r>
        <w:rPr>
          <w:rFonts w:hint="eastAsia" w:ascii="Times New Roman" w:hAnsi="Times New Roman" w:eastAsia="宋体" w:cs="Times New Roman"/>
          <w:spacing w:val="-1"/>
          <w:w w:val="95"/>
        </w:rPr>
        <w:t>响应人</w:t>
      </w:r>
      <w:r>
        <w:rPr>
          <w:rFonts w:ascii="Times New Roman" w:hAnsi="Times New Roman" w:cs="Times New Roman"/>
          <w:spacing w:val="-1"/>
          <w:w w:val="95"/>
        </w:rPr>
        <w:t>认为有必要提交的其他材料</w:t>
      </w:r>
      <w:r>
        <w:rPr>
          <w:rFonts w:hint="eastAsia" w:ascii="Times New Roman" w:hAnsi="Times New Roman" w:eastAsia="宋体" w:cs="Times New Roman"/>
          <w:spacing w:val="-1"/>
          <w:w w:val="95"/>
        </w:rPr>
        <w:t>（营业执照、资质证书等）</w:t>
      </w:r>
      <w:r>
        <w:rPr>
          <w:rFonts w:ascii="Times New Roman" w:hAnsi="Times New Roman" w:cs="Times New Roman"/>
          <w:spacing w:val="-1"/>
          <w:w w:val="95"/>
        </w:rPr>
        <w:t>。</w:t>
      </w:r>
    </w:p>
    <w:p>
      <w:pPr>
        <w:pStyle w:val="2"/>
        <w:kinsoku/>
        <w:overflowPunct w:val="0"/>
        <w:spacing w:after="0" w:line="360" w:lineRule="auto"/>
        <w:jc w:val="center"/>
        <w:outlineLvl w:val="0"/>
        <w:rPr>
          <w:rFonts w:ascii="Times New Roman" w:hAnsi="Times New Roman" w:eastAsia="楷体" w:cs="Times New Roman"/>
          <w:sz w:val="28"/>
          <w:szCs w:val="28"/>
        </w:rPr>
      </w:pPr>
      <w:r>
        <w:rPr>
          <w:rFonts w:ascii="Times New Roman" w:hAnsi="Times New Roman" w:eastAsia="黑体" w:cs="Times New Roman"/>
          <w:b/>
          <w:sz w:val="28"/>
          <w:szCs w:val="28"/>
        </w:rPr>
        <w:t>供应商廉洁承诺书</w:t>
      </w:r>
    </w:p>
    <w:p>
      <w:pPr>
        <w:pStyle w:val="2"/>
        <w:tabs>
          <w:tab w:val="left" w:pos="3149"/>
        </w:tabs>
        <w:kinsoku/>
        <w:overflowPunct w:val="0"/>
        <w:spacing w:after="0" w:line="360" w:lineRule="auto"/>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江苏煤炭地质勘探二队：</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为维护公平竞争的市场秩序，我方自愿在参与贵方组织招标采购（合作）等商业往来活动中，加强有关人员廉洁从业管理，恪守商业道德，从源头预防和遏制违法、违规、违纪行为发生，特做出以下承诺：</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一、严格遵守国家有关法律法规，坚持诚实守信原则，恪守商业道德，规范商务人员廉洁从业行为。</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二、决不伙同他人串标、围标或非法排挤竞争对手，决不在商业活动中提供虚假资料，决不发生损害贵方合法权益等行为，决不从事妨碍正常交易的其他违法行为。</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三、决不违规获取贵方保密商业活动涉及的所有相关信息，决不与贵方工作人员(含工作人员的配偶、子女及亲属等，下同) 合谋进行弄虚作假、串通</w:t>
      </w:r>
      <w:r>
        <w:rPr>
          <w:rFonts w:hint="eastAsia" w:ascii="Times New Roman" w:hAnsi="Times New Roman" w:eastAsia="仿宋_GB2312" w:cs="Times New Roman"/>
          <w:kern w:val="2"/>
          <w:sz w:val="28"/>
          <w:szCs w:val="28"/>
        </w:rPr>
        <w:t>采购</w:t>
      </w:r>
      <w:r>
        <w:rPr>
          <w:rFonts w:ascii="Times New Roman" w:hAnsi="Times New Roman" w:eastAsia="仿宋_GB2312" w:cs="Times New Roman"/>
          <w:kern w:val="2"/>
          <w:sz w:val="28"/>
          <w:szCs w:val="28"/>
        </w:rPr>
        <w:t>等违规活动。</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五、决不为贵方工作人员提供和安排有可能影响公平、公正交易的宴请、健身、度假、旅游、娱乐等活动。</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六、决不为贵方工作人员投资入股、个人借款或买卖股票、债券等提供方便。</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七、决不为贵方工作人员购买或装修住房、婚丧嫁娶、配偶子女上学或工作安排以及出国出境、旅游等提供方便。</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八、决不违反规定为贵方工作人员在我方相关企业挂名兼职、合伙经营、介绍承揽业务等提供方便。</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九、贵方对涉嫌不廉洁的商业行为进行调查时，我方有配合提供证据、作证的义务。</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十、未经贵方同意，我方不向任何新闻媒体、第三人述及有关贵方工作人员恪守商业道德方面的评价、信息。</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十一、我方承诺未被国家机关列入执行行贿人“黑名单” 或失信被执行人。</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十二、发现贵方工作人员有违反本承诺书行为或行为倾向的，将及时提醒纠正并向贵方纪检监察部门举报，同时积极配合贵方进行调查。</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十三、本承诺书构成我方与贵方之间进行的所有商业活动所签订合同的不可分割的一部分，不因相关合同期限届满而终止。</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3"/>
        <w:kinsoku/>
        <w:autoSpaceDE/>
        <w:autoSpaceDN/>
        <w:adjustRightInd/>
        <w:spacing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本承诺书一式两份，贵方和我方各持一份。</w:t>
      </w:r>
    </w:p>
    <w:p>
      <w:pPr>
        <w:pStyle w:val="23"/>
        <w:kinsoku/>
        <w:autoSpaceDE/>
        <w:autoSpaceDN/>
        <w:adjustRightInd/>
        <w:spacing w:line="360" w:lineRule="auto"/>
        <w:ind w:firstLine="2800" w:firstLineChars="1000"/>
        <w:jc w:val="both"/>
        <w:rPr>
          <w:rFonts w:ascii="Times New Roman" w:hAnsi="Times New Roman" w:eastAsia="仿宋_GB2312" w:cs="Times New Roman"/>
          <w:kern w:val="2"/>
          <w:sz w:val="28"/>
          <w:szCs w:val="28"/>
        </w:rPr>
      </w:pPr>
    </w:p>
    <w:p>
      <w:pPr>
        <w:pStyle w:val="23"/>
        <w:kinsoku/>
        <w:autoSpaceDE/>
        <w:autoSpaceDN/>
        <w:adjustRightInd/>
        <w:spacing w:line="360" w:lineRule="auto"/>
        <w:ind w:firstLine="2800" w:firstLineChars="1000"/>
        <w:jc w:val="both"/>
        <w:rPr>
          <w:rFonts w:ascii="Times New Roman" w:hAnsi="Times New Roman" w:eastAsia="仿宋_GB2312" w:cs="Times New Roman"/>
          <w:kern w:val="2"/>
          <w:sz w:val="28"/>
          <w:szCs w:val="28"/>
        </w:rPr>
      </w:pPr>
    </w:p>
    <w:p>
      <w:pPr>
        <w:pStyle w:val="23"/>
        <w:kinsoku/>
        <w:autoSpaceDE/>
        <w:autoSpaceDN/>
        <w:adjustRightInd/>
        <w:spacing w:line="360" w:lineRule="auto"/>
        <w:ind w:firstLine="2800" w:firstLineChars="10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 xml:space="preserve">承诺方：（盖章） </w:t>
      </w:r>
    </w:p>
    <w:p>
      <w:pPr>
        <w:pStyle w:val="23"/>
        <w:kinsoku/>
        <w:autoSpaceDE/>
        <w:autoSpaceDN/>
        <w:adjustRightInd/>
        <w:spacing w:line="360" w:lineRule="auto"/>
        <w:ind w:firstLine="2800" w:firstLineChars="10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法定代表：（签字）</w:t>
      </w:r>
    </w:p>
    <w:p>
      <w:pPr>
        <w:pStyle w:val="23"/>
        <w:kinsoku/>
        <w:autoSpaceDE/>
        <w:autoSpaceDN/>
        <w:adjustRightInd/>
        <w:spacing w:line="360" w:lineRule="auto"/>
        <w:ind w:firstLine="2800" w:firstLineChars="10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注册地址：</w:t>
      </w:r>
    </w:p>
    <w:p>
      <w:pPr>
        <w:pStyle w:val="23"/>
        <w:kinsoku/>
        <w:autoSpaceDE/>
        <w:autoSpaceDN/>
        <w:adjustRightInd/>
        <w:spacing w:line="360" w:lineRule="auto"/>
        <w:ind w:firstLine="2800" w:firstLineChars="10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 xml:space="preserve">单位联系人： </w:t>
      </w:r>
    </w:p>
    <w:p>
      <w:pPr>
        <w:pStyle w:val="23"/>
        <w:kinsoku/>
        <w:autoSpaceDE/>
        <w:autoSpaceDN/>
        <w:adjustRightInd/>
        <w:spacing w:line="360" w:lineRule="auto"/>
        <w:ind w:firstLine="2800" w:firstLineChars="1000"/>
        <w:jc w:val="both"/>
        <w:rPr>
          <w:rFonts w:ascii="Times New Roman" w:hAnsi="Times New Roman" w:eastAsia="仿宋_GB2312" w:cs="Times New Roman"/>
          <w:kern w:val="2"/>
          <w:sz w:val="32"/>
        </w:rPr>
      </w:pPr>
      <w:r>
        <w:rPr>
          <w:rFonts w:ascii="Times New Roman" w:hAnsi="Times New Roman" w:eastAsia="仿宋_GB2312" w:cs="Times New Roman"/>
          <w:kern w:val="2"/>
          <w:sz w:val="28"/>
          <w:szCs w:val="28"/>
        </w:rPr>
        <w:t>联系电话：</w:t>
      </w:r>
    </w:p>
    <w:p>
      <w:pPr>
        <w:pStyle w:val="12"/>
        <w:kinsoku/>
        <w:spacing w:after="0" w:line="560" w:lineRule="exact"/>
        <w:ind w:left="0" w:firstLine="0"/>
        <w:jc w:val="both"/>
        <w:rPr>
          <w:rFonts w:cs="Times New Roman" w:eastAsiaTheme="minorEastAsia"/>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7A37ED-1D07-47CA-9D7D-F81F7B1292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576E103-AEAC-4769-9D51-9FCB482B48F2}"/>
  </w:font>
  <w:font w:name="微软雅黑">
    <w:panose1 w:val="020B0503020204020204"/>
    <w:charset w:val="86"/>
    <w:family w:val="swiss"/>
    <w:pitch w:val="default"/>
    <w:sig w:usb0="80000287" w:usb1="2ACF3C50" w:usb2="00000016" w:usb3="00000000" w:csb0="0004001F" w:csb1="00000000"/>
    <w:embedRegular r:id="rId3" w:fontKey="{CAF84B57-C3EA-42E8-9582-8AF7BEA07695}"/>
  </w:font>
  <w:font w:name="___WRD_EMBED_SUB_44">
    <w:panose1 w:val="02010600030101010101"/>
    <w:charset w:val="86"/>
    <w:family w:val="modern"/>
    <w:pitch w:val="default"/>
    <w:sig w:usb0="00000203" w:usb1="288F0000" w:usb2="00000006" w:usb3="00000000" w:csb0="00040001" w:csb1="00000000"/>
    <w:embedRegular r:id="rId4" w:fontKey="{0287C66E-62A1-4213-99D4-0377AFF07D23}"/>
  </w:font>
  <w:font w:name="Cambria Math">
    <w:panose1 w:val="02040503050406030204"/>
    <w:charset w:val="00"/>
    <w:family w:val="roman"/>
    <w:pitch w:val="default"/>
    <w:sig w:usb0="E00002FF" w:usb1="420024FF" w:usb2="00000000" w:usb3="00000000" w:csb0="2000019F" w:csb1="00000000"/>
    <w:embedRegular r:id="rId5" w:fontKey="{9D43DC6C-93FB-433D-9AC8-EF5F53E22FB9}"/>
  </w:font>
  <w:font w:name="新宋体">
    <w:panose1 w:val="02010609030101010101"/>
    <w:charset w:val="86"/>
    <w:family w:val="modern"/>
    <w:pitch w:val="default"/>
    <w:sig w:usb0="00000203" w:usb1="288F0000" w:usb2="00000006" w:usb3="00000000" w:csb0="00040001" w:csb1="00000000"/>
    <w:embedRegular r:id="rId6" w:fontKey="{BFF088A4-D322-439E-994D-8E39990C5FB3}"/>
  </w:font>
  <w:font w:name="仿宋">
    <w:panose1 w:val="02010609060101010101"/>
    <w:charset w:val="86"/>
    <w:family w:val="modern"/>
    <w:pitch w:val="default"/>
    <w:sig w:usb0="800002BF" w:usb1="38CF7CFA" w:usb2="00000016" w:usb3="00000000" w:csb0="00040001" w:csb1="00000000"/>
    <w:embedRegular r:id="rId7" w:fontKey="{5171B065-87ED-494E-9351-26316C7397FA}"/>
  </w:font>
  <w:font w:name="___WRD_EMBED_SUB_40">
    <w:panose1 w:val="02010600030101010101"/>
    <w:charset w:val="86"/>
    <w:family w:val="auto"/>
    <w:pitch w:val="default"/>
    <w:sig w:usb0="00000203" w:usb1="288F0000" w:usb2="00000006" w:usb3="00000000" w:csb0="00040001" w:csb1="00000000"/>
    <w:embedRegular r:id="rId8" w:fontKey="{421866DB-9E62-4BD9-975E-A63AB94357AF}"/>
  </w:font>
  <w:font w:name="楷体">
    <w:panose1 w:val="02010609060101010101"/>
    <w:charset w:val="86"/>
    <w:family w:val="modern"/>
    <w:pitch w:val="default"/>
    <w:sig w:usb0="800002BF" w:usb1="38CF7CFA" w:usb2="00000016" w:usb3="00000000" w:csb0="00040001" w:csb1="00000000"/>
    <w:embedRegular r:id="rId9" w:fontKey="{2EE44F89-324E-494F-B0D4-F266DCCF26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1EB61"/>
    <w:multiLevelType w:val="singleLevel"/>
    <w:tmpl w:val="E8E1EB61"/>
    <w:lvl w:ilvl="0" w:tentative="0">
      <w:start w:val="2"/>
      <w:numFmt w:val="chineseCounting"/>
      <w:suff w:val="nothing"/>
      <w:lvlText w:val="%1、"/>
      <w:lvlJc w:val="left"/>
      <w:rPr>
        <w:rFonts w:hint="eastAsia"/>
      </w:rPr>
    </w:lvl>
  </w:abstractNum>
  <w:abstractNum w:abstractNumId="1">
    <w:nsid w:val="331A4BA4"/>
    <w:multiLevelType w:val="singleLevel"/>
    <w:tmpl w:val="331A4BA4"/>
    <w:lvl w:ilvl="0" w:tentative="0">
      <w:start w:val="1"/>
      <w:numFmt w:val="chineseCounting"/>
      <w:suff w:val="nothing"/>
      <w:lvlText w:val="%1、"/>
      <w:lvlJc w:val="left"/>
      <w:rPr>
        <w:rFonts w:hint="eastAsia"/>
      </w:rPr>
    </w:lvl>
  </w:abstractNum>
  <w:abstractNum w:abstractNumId="2">
    <w:nsid w:val="582FB710"/>
    <w:multiLevelType w:val="singleLevel"/>
    <w:tmpl w:val="582FB710"/>
    <w:lvl w:ilvl="0" w:tentative="0">
      <w:start w:val="1"/>
      <w:numFmt w:val="chineseCounting"/>
      <w:suff w:val="nothing"/>
      <w:lvlText w:val="第%1条"/>
      <w:lvlJc w:val="left"/>
      <w:pPr>
        <w:tabs>
          <w:tab w:val="left" w:pos="0"/>
        </w:tabs>
        <w:ind w:left="0" w:firstLine="0"/>
      </w:pPr>
      <w:rPr>
        <w:rFonts w:hint="eastAsia"/>
      </w:rPr>
    </w:lvl>
  </w:abstractNum>
  <w:abstractNum w:abstractNumId="3">
    <w:nsid w:val="5FD3CA9F"/>
    <w:multiLevelType w:val="singleLevel"/>
    <w:tmpl w:val="5FD3CA9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TQ3N2Y3Njc0M2ViODgxMjFlOWZkZjUwODlkZGQifQ=="/>
    <w:docVar w:name="KSO_WPS_MARK_KEY" w:val="2f28e161-0082-4d27-8bd9-185e08402a25"/>
  </w:docVars>
  <w:rsids>
    <w:rsidRoot w:val="003E60C4"/>
    <w:rsid w:val="000062D7"/>
    <w:rsid w:val="000157D6"/>
    <w:rsid w:val="00022A96"/>
    <w:rsid w:val="000273CC"/>
    <w:rsid w:val="00054CE6"/>
    <w:rsid w:val="00064A91"/>
    <w:rsid w:val="001D4206"/>
    <w:rsid w:val="002411F7"/>
    <w:rsid w:val="0024176A"/>
    <w:rsid w:val="00245CBE"/>
    <w:rsid w:val="00296D0A"/>
    <w:rsid w:val="002D0A67"/>
    <w:rsid w:val="002F2874"/>
    <w:rsid w:val="00351F26"/>
    <w:rsid w:val="00372DA8"/>
    <w:rsid w:val="003779D1"/>
    <w:rsid w:val="003A4DED"/>
    <w:rsid w:val="003B5068"/>
    <w:rsid w:val="003D6679"/>
    <w:rsid w:val="003E60C4"/>
    <w:rsid w:val="005244E6"/>
    <w:rsid w:val="00585AFB"/>
    <w:rsid w:val="0059656F"/>
    <w:rsid w:val="005C58B0"/>
    <w:rsid w:val="005E7642"/>
    <w:rsid w:val="00600B93"/>
    <w:rsid w:val="00603C3F"/>
    <w:rsid w:val="00654644"/>
    <w:rsid w:val="00667F90"/>
    <w:rsid w:val="006B65C5"/>
    <w:rsid w:val="006E4270"/>
    <w:rsid w:val="0073382F"/>
    <w:rsid w:val="00754EFA"/>
    <w:rsid w:val="00765645"/>
    <w:rsid w:val="007762BE"/>
    <w:rsid w:val="0079764C"/>
    <w:rsid w:val="007D3C0E"/>
    <w:rsid w:val="007D7164"/>
    <w:rsid w:val="008306C7"/>
    <w:rsid w:val="00830FA4"/>
    <w:rsid w:val="00887C93"/>
    <w:rsid w:val="008F52C0"/>
    <w:rsid w:val="00984095"/>
    <w:rsid w:val="009D0D84"/>
    <w:rsid w:val="009D7FE1"/>
    <w:rsid w:val="009E1BB7"/>
    <w:rsid w:val="00A119D0"/>
    <w:rsid w:val="00A22D91"/>
    <w:rsid w:val="00A23713"/>
    <w:rsid w:val="00A76D10"/>
    <w:rsid w:val="00A84238"/>
    <w:rsid w:val="00AB0923"/>
    <w:rsid w:val="00AD090F"/>
    <w:rsid w:val="00AD6CA0"/>
    <w:rsid w:val="00AE0232"/>
    <w:rsid w:val="00AE72B1"/>
    <w:rsid w:val="00AF1667"/>
    <w:rsid w:val="00B25790"/>
    <w:rsid w:val="00B90D09"/>
    <w:rsid w:val="00C40EB6"/>
    <w:rsid w:val="00C56123"/>
    <w:rsid w:val="00C80276"/>
    <w:rsid w:val="00C84A76"/>
    <w:rsid w:val="00CF5FED"/>
    <w:rsid w:val="00D407F3"/>
    <w:rsid w:val="00D46444"/>
    <w:rsid w:val="00D524AB"/>
    <w:rsid w:val="00D638F3"/>
    <w:rsid w:val="00D64AE1"/>
    <w:rsid w:val="00D933B1"/>
    <w:rsid w:val="00DA1E26"/>
    <w:rsid w:val="00DC0ED6"/>
    <w:rsid w:val="00DD3EBF"/>
    <w:rsid w:val="00DF0587"/>
    <w:rsid w:val="00E534BA"/>
    <w:rsid w:val="00EF1199"/>
    <w:rsid w:val="00EF4079"/>
    <w:rsid w:val="00F834F8"/>
    <w:rsid w:val="00FC0BFF"/>
    <w:rsid w:val="00FD4766"/>
    <w:rsid w:val="00FF123C"/>
    <w:rsid w:val="00FF314A"/>
    <w:rsid w:val="010A6538"/>
    <w:rsid w:val="0132367D"/>
    <w:rsid w:val="01944E88"/>
    <w:rsid w:val="02174B17"/>
    <w:rsid w:val="029F19B8"/>
    <w:rsid w:val="02C45698"/>
    <w:rsid w:val="03205F5F"/>
    <w:rsid w:val="03B629A7"/>
    <w:rsid w:val="042042C5"/>
    <w:rsid w:val="04714B20"/>
    <w:rsid w:val="04A171B4"/>
    <w:rsid w:val="04B36EE7"/>
    <w:rsid w:val="04E24955"/>
    <w:rsid w:val="051E25B2"/>
    <w:rsid w:val="054E2EFA"/>
    <w:rsid w:val="05F571C5"/>
    <w:rsid w:val="062067FE"/>
    <w:rsid w:val="06310D66"/>
    <w:rsid w:val="06462D5B"/>
    <w:rsid w:val="06D0435B"/>
    <w:rsid w:val="077B0190"/>
    <w:rsid w:val="07830DF3"/>
    <w:rsid w:val="083167AA"/>
    <w:rsid w:val="087A0AE8"/>
    <w:rsid w:val="08E04023"/>
    <w:rsid w:val="08F8136C"/>
    <w:rsid w:val="08FF6B9F"/>
    <w:rsid w:val="094B1DE4"/>
    <w:rsid w:val="094E5430"/>
    <w:rsid w:val="0963712E"/>
    <w:rsid w:val="098F7F23"/>
    <w:rsid w:val="099077F7"/>
    <w:rsid w:val="09B96D4E"/>
    <w:rsid w:val="09E3201C"/>
    <w:rsid w:val="0A636CB9"/>
    <w:rsid w:val="0B051BFF"/>
    <w:rsid w:val="0B550CF8"/>
    <w:rsid w:val="0BAD4690"/>
    <w:rsid w:val="0BC43E27"/>
    <w:rsid w:val="0C657325"/>
    <w:rsid w:val="0C74325F"/>
    <w:rsid w:val="0C8C0749"/>
    <w:rsid w:val="0CC84222"/>
    <w:rsid w:val="0CD65E68"/>
    <w:rsid w:val="0D3B3F1D"/>
    <w:rsid w:val="0D6E42F3"/>
    <w:rsid w:val="0D896A37"/>
    <w:rsid w:val="0E521CC8"/>
    <w:rsid w:val="0E6F7D2D"/>
    <w:rsid w:val="0E715E49"/>
    <w:rsid w:val="0EBB5316"/>
    <w:rsid w:val="0F79118B"/>
    <w:rsid w:val="0F7B7789"/>
    <w:rsid w:val="0F917E25"/>
    <w:rsid w:val="0FF03DEB"/>
    <w:rsid w:val="101E3DAE"/>
    <w:rsid w:val="104A6951"/>
    <w:rsid w:val="104F72D0"/>
    <w:rsid w:val="10726ACE"/>
    <w:rsid w:val="107E305B"/>
    <w:rsid w:val="11292A0B"/>
    <w:rsid w:val="11691059"/>
    <w:rsid w:val="11733C86"/>
    <w:rsid w:val="11DD1A47"/>
    <w:rsid w:val="11E87B13"/>
    <w:rsid w:val="12EA441C"/>
    <w:rsid w:val="130C274F"/>
    <w:rsid w:val="1340145F"/>
    <w:rsid w:val="13FA068E"/>
    <w:rsid w:val="144867C9"/>
    <w:rsid w:val="145C4EA5"/>
    <w:rsid w:val="15202316"/>
    <w:rsid w:val="15211C4B"/>
    <w:rsid w:val="15267261"/>
    <w:rsid w:val="15973CBB"/>
    <w:rsid w:val="15F01D49"/>
    <w:rsid w:val="162E6BAE"/>
    <w:rsid w:val="16413B44"/>
    <w:rsid w:val="165F1E32"/>
    <w:rsid w:val="16970417"/>
    <w:rsid w:val="16B30263"/>
    <w:rsid w:val="16FB6BF7"/>
    <w:rsid w:val="17147CB9"/>
    <w:rsid w:val="177B3728"/>
    <w:rsid w:val="1819251C"/>
    <w:rsid w:val="18B426B8"/>
    <w:rsid w:val="18CB084B"/>
    <w:rsid w:val="193B395A"/>
    <w:rsid w:val="19400A4D"/>
    <w:rsid w:val="1A312930"/>
    <w:rsid w:val="1A680EC9"/>
    <w:rsid w:val="1ABC48F0"/>
    <w:rsid w:val="1AE94FB9"/>
    <w:rsid w:val="1B267CC2"/>
    <w:rsid w:val="1B381578"/>
    <w:rsid w:val="1B481CDF"/>
    <w:rsid w:val="1B5A1A13"/>
    <w:rsid w:val="1BE376E9"/>
    <w:rsid w:val="1BEC70D7"/>
    <w:rsid w:val="1BF105D1"/>
    <w:rsid w:val="1C235D8A"/>
    <w:rsid w:val="1C607BC1"/>
    <w:rsid w:val="1C9551B8"/>
    <w:rsid w:val="1CC46C32"/>
    <w:rsid w:val="1CD06430"/>
    <w:rsid w:val="1CD53BD4"/>
    <w:rsid w:val="1CF30371"/>
    <w:rsid w:val="1D1246C2"/>
    <w:rsid w:val="1D344C11"/>
    <w:rsid w:val="1D706A59"/>
    <w:rsid w:val="1D836BB9"/>
    <w:rsid w:val="1E0345E3"/>
    <w:rsid w:val="1E4E6744"/>
    <w:rsid w:val="1F9000F9"/>
    <w:rsid w:val="20254CE5"/>
    <w:rsid w:val="208319DF"/>
    <w:rsid w:val="21352D06"/>
    <w:rsid w:val="21A32365"/>
    <w:rsid w:val="21BF1B7C"/>
    <w:rsid w:val="21F7762A"/>
    <w:rsid w:val="22C75BE0"/>
    <w:rsid w:val="22D825B5"/>
    <w:rsid w:val="231D7EF5"/>
    <w:rsid w:val="23252090"/>
    <w:rsid w:val="251E295E"/>
    <w:rsid w:val="25867FD4"/>
    <w:rsid w:val="25947161"/>
    <w:rsid w:val="25B83F05"/>
    <w:rsid w:val="2636703B"/>
    <w:rsid w:val="26804A23"/>
    <w:rsid w:val="26B4291F"/>
    <w:rsid w:val="26BA073E"/>
    <w:rsid w:val="26DD0959"/>
    <w:rsid w:val="27062195"/>
    <w:rsid w:val="27266DF7"/>
    <w:rsid w:val="27720EBC"/>
    <w:rsid w:val="27DF5779"/>
    <w:rsid w:val="282B0C73"/>
    <w:rsid w:val="284611E4"/>
    <w:rsid w:val="2949260F"/>
    <w:rsid w:val="29622B06"/>
    <w:rsid w:val="298E7457"/>
    <w:rsid w:val="29C70BBB"/>
    <w:rsid w:val="29F00112"/>
    <w:rsid w:val="29F319B0"/>
    <w:rsid w:val="2A742AF1"/>
    <w:rsid w:val="2AB7478C"/>
    <w:rsid w:val="2AC46D71"/>
    <w:rsid w:val="2BD33847"/>
    <w:rsid w:val="2C2E6764"/>
    <w:rsid w:val="2C522201"/>
    <w:rsid w:val="2C7B4D3C"/>
    <w:rsid w:val="2CA369E7"/>
    <w:rsid w:val="2D522E91"/>
    <w:rsid w:val="2DB11966"/>
    <w:rsid w:val="2E312AA7"/>
    <w:rsid w:val="2E4A5917"/>
    <w:rsid w:val="2F247304"/>
    <w:rsid w:val="2F353402"/>
    <w:rsid w:val="2FCC311B"/>
    <w:rsid w:val="30135223"/>
    <w:rsid w:val="301B63C2"/>
    <w:rsid w:val="307C26FF"/>
    <w:rsid w:val="30A30A98"/>
    <w:rsid w:val="30AE6631"/>
    <w:rsid w:val="30B04157"/>
    <w:rsid w:val="30BF25EC"/>
    <w:rsid w:val="30EC6C25"/>
    <w:rsid w:val="31C51E84"/>
    <w:rsid w:val="31CA5AFA"/>
    <w:rsid w:val="31D5124E"/>
    <w:rsid w:val="33224F6A"/>
    <w:rsid w:val="33614EBE"/>
    <w:rsid w:val="338C3B7D"/>
    <w:rsid w:val="33CA19D4"/>
    <w:rsid w:val="34677222"/>
    <w:rsid w:val="34A03102"/>
    <w:rsid w:val="35CB55C2"/>
    <w:rsid w:val="36053024"/>
    <w:rsid w:val="36386038"/>
    <w:rsid w:val="3645090E"/>
    <w:rsid w:val="36826596"/>
    <w:rsid w:val="36A06A1C"/>
    <w:rsid w:val="370730F3"/>
    <w:rsid w:val="371C5779"/>
    <w:rsid w:val="37305D22"/>
    <w:rsid w:val="377C1237"/>
    <w:rsid w:val="377C7930"/>
    <w:rsid w:val="37A807C6"/>
    <w:rsid w:val="37C66604"/>
    <w:rsid w:val="38325742"/>
    <w:rsid w:val="39BD78E5"/>
    <w:rsid w:val="39F33306"/>
    <w:rsid w:val="3A0D6176"/>
    <w:rsid w:val="3A3F03B8"/>
    <w:rsid w:val="3A860215"/>
    <w:rsid w:val="3AA75770"/>
    <w:rsid w:val="3B3B4F65"/>
    <w:rsid w:val="3B624FB2"/>
    <w:rsid w:val="3B7628E7"/>
    <w:rsid w:val="3B8C756F"/>
    <w:rsid w:val="3B937AC4"/>
    <w:rsid w:val="3BCD2229"/>
    <w:rsid w:val="3BF8709E"/>
    <w:rsid w:val="3C0B40E0"/>
    <w:rsid w:val="3C7870CD"/>
    <w:rsid w:val="3D056DAC"/>
    <w:rsid w:val="3D0B2277"/>
    <w:rsid w:val="3D7824A0"/>
    <w:rsid w:val="3E4D1237"/>
    <w:rsid w:val="3E600908"/>
    <w:rsid w:val="3E630CC7"/>
    <w:rsid w:val="3EA62C19"/>
    <w:rsid w:val="3F06588A"/>
    <w:rsid w:val="3FAD415A"/>
    <w:rsid w:val="403326AF"/>
    <w:rsid w:val="4054083F"/>
    <w:rsid w:val="406B0EF5"/>
    <w:rsid w:val="40B803DC"/>
    <w:rsid w:val="4133460A"/>
    <w:rsid w:val="41E502FE"/>
    <w:rsid w:val="421F738E"/>
    <w:rsid w:val="42507548"/>
    <w:rsid w:val="426E4ED5"/>
    <w:rsid w:val="429B76EF"/>
    <w:rsid w:val="43036368"/>
    <w:rsid w:val="43096EAB"/>
    <w:rsid w:val="438356FB"/>
    <w:rsid w:val="43B0082F"/>
    <w:rsid w:val="43F83781"/>
    <w:rsid w:val="444906F3"/>
    <w:rsid w:val="445873A3"/>
    <w:rsid w:val="44A809A9"/>
    <w:rsid w:val="44C85ABB"/>
    <w:rsid w:val="45085AFA"/>
    <w:rsid w:val="452A0987"/>
    <w:rsid w:val="456A6B72"/>
    <w:rsid w:val="457C68A6"/>
    <w:rsid w:val="46E41C48"/>
    <w:rsid w:val="46FC2B8D"/>
    <w:rsid w:val="47282841"/>
    <w:rsid w:val="472C6B09"/>
    <w:rsid w:val="47C85DD2"/>
    <w:rsid w:val="47F360C0"/>
    <w:rsid w:val="48502F8D"/>
    <w:rsid w:val="485052AE"/>
    <w:rsid w:val="4851401A"/>
    <w:rsid w:val="487813F3"/>
    <w:rsid w:val="495C36D9"/>
    <w:rsid w:val="495C4A24"/>
    <w:rsid w:val="4A272A10"/>
    <w:rsid w:val="4A3859AF"/>
    <w:rsid w:val="4A4D25BF"/>
    <w:rsid w:val="4A531B58"/>
    <w:rsid w:val="4A762173"/>
    <w:rsid w:val="4B9506C1"/>
    <w:rsid w:val="4B963150"/>
    <w:rsid w:val="4BAD1167"/>
    <w:rsid w:val="4BB152A9"/>
    <w:rsid w:val="4CA5790C"/>
    <w:rsid w:val="4CC5545B"/>
    <w:rsid w:val="4CE216E4"/>
    <w:rsid w:val="4D1C7BD3"/>
    <w:rsid w:val="4D213656"/>
    <w:rsid w:val="4D5C1497"/>
    <w:rsid w:val="4DA64574"/>
    <w:rsid w:val="4DAB682F"/>
    <w:rsid w:val="4E3640BD"/>
    <w:rsid w:val="4E685C19"/>
    <w:rsid w:val="4E7716E5"/>
    <w:rsid w:val="4F551F67"/>
    <w:rsid w:val="4FE614EB"/>
    <w:rsid w:val="4FF736F9"/>
    <w:rsid w:val="50305B35"/>
    <w:rsid w:val="504735E3"/>
    <w:rsid w:val="506111C9"/>
    <w:rsid w:val="50874A7C"/>
    <w:rsid w:val="524A52AF"/>
    <w:rsid w:val="524B7D2C"/>
    <w:rsid w:val="527034D6"/>
    <w:rsid w:val="52707792"/>
    <w:rsid w:val="529A7DC0"/>
    <w:rsid w:val="529C1C38"/>
    <w:rsid w:val="52BD424C"/>
    <w:rsid w:val="52DE4780"/>
    <w:rsid w:val="53277E51"/>
    <w:rsid w:val="534F73A8"/>
    <w:rsid w:val="5373753A"/>
    <w:rsid w:val="53E54C21"/>
    <w:rsid w:val="550858A7"/>
    <w:rsid w:val="554E3DBB"/>
    <w:rsid w:val="55BB5C4A"/>
    <w:rsid w:val="55E22755"/>
    <w:rsid w:val="568418DA"/>
    <w:rsid w:val="568F7245"/>
    <w:rsid w:val="56C1792A"/>
    <w:rsid w:val="578810DA"/>
    <w:rsid w:val="580433FA"/>
    <w:rsid w:val="582F0470"/>
    <w:rsid w:val="585A3BCF"/>
    <w:rsid w:val="58C36F41"/>
    <w:rsid w:val="58FF53CC"/>
    <w:rsid w:val="59520C00"/>
    <w:rsid w:val="596A4F3B"/>
    <w:rsid w:val="5A5C768C"/>
    <w:rsid w:val="5A742D54"/>
    <w:rsid w:val="5A97599E"/>
    <w:rsid w:val="5AC334E9"/>
    <w:rsid w:val="5AD84FAD"/>
    <w:rsid w:val="5B5E287E"/>
    <w:rsid w:val="5B8B1199"/>
    <w:rsid w:val="5C2C472A"/>
    <w:rsid w:val="5C462FD0"/>
    <w:rsid w:val="5C5E526C"/>
    <w:rsid w:val="5CA249EC"/>
    <w:rsid w:val="5CE60D7D"/>
    <w:rsid w:val="5CEE5898"/>
    <w:rsid w:val="5CFE60C6"/>
    <w:rsid w:val="5D4E06D0"/>
    <w:rsid w:val="5DA56542"/>
    <w:rsid w:val="5EC87072"/>
    <w:rsid w:val="5EE32E88"/>
    <w:rsid w:val="5EEC01A1"/>
    <w:rsid w:val="5EFE27A3"/>
    <w:rsid w:val="5F1F2324"/>
    <w:rsid w:val="5FC1162D"/>
    <w:rsid w:val="60ED3995"/>
    <w:rsid w:val="61137C66"/>
    <w:rsid w:val="61161505"/>
    <w:rsid w:val="61534639"/>
    <w:rsid w:val="616047DC"/>
    <w:rsid w:val="61763176"/>
    <w:rsid w:val="61880654"/>
    <w:rsid w:val="61AE6681"/>
    <w:rsid w:val="61E0688E"/>
    <w:rsid w:val="62346892"/>
    <w:rsid w:val="62410803"/>
    <w:rsid w:val="627666FF"/>
    <w:rsid w:val="62BD61B4"/>
    <w:rsid w:val="62DD052C"/>
    <w:rsid w:val="6323058D"/>
    <w:rsid w:val="63537CC7"/>
    <w:rsid w:val="63DF02D4"/>
    <w:rsid w:val="644F0FB6"/>
    <w:rsid w:val="64732890"/>
    <w:rsid w:val="64AE461E"/>
    <w:rsid w:val="65864E18"/>
    <w:rsid w:val="65C8247C"/>
    <w:rsid w:val="65DE68DE"/>
    <w:rsid w:val="661B4993"/>
    <w:rsid w:val="672C5157"/>
    <w:rsid w:val="6783476D"/>
    <w:rsid w:val="67A6391B"/>
    <w:rsid w:val="67B0620F"/>
    <w:rsid w:val="67D85766"/>
    <w:rsid w:val="681349F0"/>
    <w:rsid w:val="68510BB2"/>
    <w:rsid w:val="68B47F81"/>
    <w:rsid w:val="68BA4E6C"/>
    <w:rsid w:val="68D221B5"/>
    <w:rsid w:val="68DE51F0"/>
    <w:rsid w:val="697D71D6"/>
    <w:rsid w:val="699F478D"/>
    <w:rsid w:val="69E96174"/>
    <w:rsid w:val="6A1D79B0"/>
    <w:rsid w:val="6A472BE9"/>
    <w:rsid w:val="6A7C2D69"/>
    <w:rsid w:val="6A9F4709"/>
    <w:rsid w:val="6AA55069"/>
    <w:rsid w:val="6ACF6489"/>
    <w:rsid w:val="6BEA3CBA"/>
    <w:rsid w:val="6C1470FF"/>
    <w:rsid w:val="6C1D0E51"/>
    <w:rsid w:val="6C5630FD"/>
    <w:rsid w:val="6C5B0466"/>
    <w:rsid w:val="6CAE2F39"/>
    <w:rsid w:val="6CD02EB0"/>
    <w:rsid w:val="6CD43304"/>
    <w:rsid w:val="6CF105C9"/>
    <w:rsid w:val="6CF44DF0"/>
    <w:rsid w:val="6D050DAB"/>
    <w:rsid w:val="6D82064E"/>
    <w:rsid w:val="6DBD3434"/>
    <w:rsid w:val="6DDD633D"/>
    <w:rsid w:val="6DDF2123"/>
    <w:rsid w:val="6DEB7089"/>
    <w:rsid w:val="6E781A51"/>
    <w:rsid w:val="6EDA3743"/>
    <w:rsid w:val="6F213C35"/>
    <w:rsid w:val="705160B5"/>
    <w:rsid w:val="707C6801"/>
    <w:rsid w:val="708244C1"/>
    <w:rsid w:val="71244B2C"/>
    <w:rsid w:val="71DB20DB"/>
    <w:rsid w:val="72815207"/>
    <w:rsid w:val="72C8307B"/>
    <w:rsid w:val="7323697C"/>
    <w:rsid w:val="73336201"/>
    <w:rsid w:val="738A079E"/>
    <w:rsid w:val="73903399"/>
    <w:rsid w:val="73DD0B60"/>
    <w:rsid w:val="74AA52EF"/>
    <w:rsid w:val="74E7318A"/>
    <w:rsid w:val="74EC543E"/>
    <w:rsid w:val="75103BC4"/>
    <w:rsid w:val="758672DF"/>
    <w:rsid w:val="75A40786"/>
    <w:rsid w:val="75A75635"/>
    <w:rsid w:val="75C00BDD"/>
    <w:rsid w:val="76DE44F4"/>
    <w:rsid w:val="773A43A6"/>
    <w:rsid w:val="774667D1"/>
    <w:rsid w:val="77472C29"/>
    <w:rsid w:val="77695086"/>
    <w:rsid w:val="77F42148"/>
    <w:rsid w:val="780D4FB8"/>
    <w:rsid w:val="784D1858"/>
    <w:rsid w:val="78502BE2"/>
    <w:rsid w:val="78880AE2"/>
    <w:rsid w:val="78B47B29"/>
    <w:rsid w:val="793D18CD"/>
    <w:rsid w:val="79B160B4"/>
    <w:rsid w:val="79D55FA9"/>
    <w:rsid w:val="79E75807"/>
    <w:rsid w:val="79F53F55"/>
    <w:rsid w:val="7A2E21DF"/>
    <w:rsid w:val="7A6A66F1"/>
    <w:rsid w:val="7AEB4B37"/>
    <w:rsid w:val="7B4B3D5F"/>
    <w:rsid w:val="7B551150"/>
    <w:rsid w:val="7BAA504B"/>
    <w:rsid w:val="7BE75B20"/>
    <w:rsid w:val="7C2C5670"/>
    <w:rsid w:val="7C570EF7"/>
    <w:rsid w:val="7C766D2D"/>
    <w:rsid w:val="7C855A65"/>
    <w:rsid w:val="7C9C2DAE"/>
    <w:rsid w:val="7CBC6FAC"/>
    <w:rsid w:val="7D2C7ED2"/>
    <w:rsid w:val="7E576F8D"/>
    <w:rsid w:val="7E5A355A"/>
    <w:rsid w:val="7E6D055E"/>
    <w:rsid w:val="7E863450"/>
    <w:rsid w:val="7EDC652F"/>
    <w:rsid w:val="7EE84089"/>
    <w:rsid w:val="7F18132D"/>
    <w:rsid w:val="7F4C0ABC"/>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1"/>
    <w:pPr>
      <w:spacing w:before="49"/>
      <w:ind w:left="1023" w:right="1589"/>
      <w:jc w:val="center"/>
      <w:outlineLvl w:val="0"/>
    </w:pPr>
    <w:rPr>
      <w:rFonts w:ascii="宋体" w:hAnsi="宋体" w:eastAsia="宋体" w:cs="宋体"/>
      <w:b/>
      <w:bCs/>
      <w:sz w:val="36"/>
      <w:szCs w:val="36"/>
    </w:rPr>
  </w:style>
  <w:style w:type="paragraph" w:styleId="4">
    <w:name w:val="heading 2"/>
    <w:basedOn w:val="1"/>
    <w:next w:val="1"/>
    <w:qFormat/>
    <w:uiPriority w:val="1"/>
    <w:pPr>
      <w:spacing w:before="54"/>
      <w:ind w:left="1027"/>
      <w:outlineLvl w:val="1"/>
    </w:pPr>
    <w:rPr>
      <w:rFonts w:ascii="宋体" w:hAnsi="宋体" w:eastAsia="宋体" w:cs="宋体"/>
      <w:b/>
      <w:bCs/>
      <w:sz w:val="32"/>
      <w:szCs w:val="32"/>
    </w:rPr>
  </w:style>
  <w:style w:type="paragraph" w:styleId="5">
    <w:name w:val="heading 3"/>
    <w:basedOn w:val="1"/>
    <w:next w:val="1"/>
    <w:qFormat/>
    <w:uiPriority w:val="1"/>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spacing w:before="280" w:after="290" w:line="372" w:lineRule="auto"/>
      <w:outlineLvl w:val="3"/>
    </w:pPr>
    <w:rPr>
      <w:rFonts w:eastAsia="黑体"/>
      <w:b/>
      <w:sz w:val="28"/>
    </w:rPr>
  </w:style>
  <w:style w:type="paragraph" w:styleId="7">
    <w:name w:val="heading 5"/>
    <w:basedOn w:val="1"/>
    <w:next w:val="1"/>
    <w:qFormat/>
    <w:uiPriority w:val="1"/>
    <w:pPr>
      <w:ind w:left="1824" w:hanging="701"/>
      <w:outlineLvl w:val="4"/>
    </w:pPr>
    <w:rPr>
      <w:rFonts w:ascii="宋体" w:hAnsi="宋体" w:eastAsia="宋体" w:cs="宋体"/>
      <w:b/>
      <w:bCs/>
      <w:sz w:val="28"/>
      <w:szCs w:val="28"/>
    </w:rPr>
  </w:style>
  <w:style w:type="paragraph" w:styleId="8">
    <w:name w:val="heading 6"/>
    <w:basedOn w:val="1"/>
    <w:next w:val="1"/>
    <w:qFormat/>
    <w:uiPriority w:val="1"/>
    <w:pPr>
      <w:ind w:left="886" w:firstLine="561"/>
      <w:outlineLvl w:val="5"/>
    </w:pPr>
    <w:rPr>
      <w:rFonts w:ascii="宋体" w:hAnsi="宋体" w:eastAsia="宋体" w:cs="宋体"/>
      <w:sz w:val="28"/>
      <w:szCs w:val="28"/>
    </w:rPr>
  </w:style>
  <w:style w:type="paragraph" w:styleId="9">
    <w:name w:val="heading 7"/>
    <w:basedOn w:val="1"/>
    <w:next w:val="1"/>
    <w:qFormat/>
    <w:uiPriority w:val="1"/>
    <w:pPr>
      <w:ind w:left="989"/>
      <w:outlineLvl w:val="6"/>
    </w:pPr>
    <w:rPr>
      <w:rFonts w:ascii="宋体" w:hAnsi="宋体" w:eastAsia="宋体" w:cs="宋体"/>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10">
    <w:name w:val="annotation text"/>
    <w:basedOn w:val="1"/>
    <w:semiHidden/>
    <w:unhideWhenUsed/>
    <w:qFormat/>
    <w:uiPriority w:val="99"/>
  </w:style>
  <w:style w:type="paragraph" w:styleId="11">
    <w:name w:val="Plain Text"/>
    <w:basedOn w:val="1"/>
    <w:link w:val="27"/>
    <w:qFormat/>
    <w:uiPriority w:val="0"/>
    <w:pPr>
      <w:widowControl w:val="0"/>
      <w:kinsoku/>
      <w:autoSpaceDE/>
      <w:autoSpaceDN/>
      <w:adjustRightInd/>
      <w:snapToGrid/>
      <w:jc w:val="both"/>
      <w:textAlignment w:val="auto"/>
    </w:pPr>
    <w:rPr>
      <w:rFonts w:ascii="宋体" w:hAnsi="Courier New" w:eastAsia="宋体" w:cs="黑体"/>
      <w:snapToGrid/>
      <w:color w:val="auto"/>
      <w:kern w:val="2"/>
    </w:rPr>
  </w:style>
  <w:style w:type="paragraph" w:styleId="12">
    <w:name w:val="Body Text Indent 2"/>
    <w:basedOn w:val="1"/>
    <w:link w:val="19"/>
    <w:qFormat/>
    <w:uiPriority w:val="0"/>
    <w:pPr>
      <w:spacing w:after="120" w:line="480" w:lineRule="auto"/>
      <w:ind w:left="420" w:firstLine="539"/>
    </w:pPr>
    <w:rPr>
      <w:rFonts w:ascii="Times New Roman" w:hAnsi="Times New Roman"/>
      <w:sz w:val="28"/>
    </w:rPr>
  </w:style>
  <w:style w:type="paragraph" w:styleId="13">
    <w:name w:val="footer"/>
    <w:basedOn w:val="1"/>
    <w:link w:val="22"/>
    <w:unhideWhenUsed/>
    <w:qFormat/>
    <w:uiPriority w:val="0"/>
    <w:pPr>
      <w:tabs>
        <w:tab w:val="center" w:pos="4153"/>
        <w:tab w:val="right" w:pos="8306"/>
      </w:tabs>
    </w:pPr>
    <w:rPr>
      <w:sz w:val="18"/>
      <w:szCs w:val="18"/>
    </w:rPr>
  </w:style>
  <w:style w:type="paragraph" w:styleId="14">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5">
    <w:name w:val="Normal (Web)"/>
    <w:basedOn w:val="1"/>
    <w:qFormat/>
    <w:uiPriority w:val="0"/>
    <w:rPr>
      <w:rFonts w:cs="Times New Roman"/>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正文文本缩进 2 字符"/>
    <w:basedOn w:val="18"/>
    <w:link w:val="12"/>
    <w:qFormat/>
    <w:uiPriority w:val="0"/>
    <w:rPr>
      <w:rFonts w:ascii="Times New Roman" w:hAnsi="Times New Roman" w:eastAsia="Arial" w:cs="Arial"/>
      <w:snapToGrid w:val="0"/>
      <w:color w:val="000000"/>
      <w:kern w:val="0"/>
      <w:sz w:val="28"/>
      <w:szCs w:val="21"/>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页眉 字符"/>
    <w:basedOn w:val="18"/>
    <w:link w:val="14"/>
    <w:qFormat/>
    <w:uiPriority w:val="99"/>
    <w:rPr>
      <w:rFonts w:ascii="Arial" w:hAnsi="Arial" w:eastAsia="Arial" w:cs="Arial"/>
      <w:snapToGrid w:val="0"/>
      <w:color w:val="000000"/>
      <w:kern w:val="0"/>
      <w:sz w:val="18"/>
      <w:szCs w:val="18"/>
    </w:rPr>
  </w:style>
  <w:style w:type="character" w:customStyle="1" w:styleId="22">
    <w:name w:val="页脚 字符"/>
    <w:basedOn w:val="18"/>
    <w:link w:val="13"/>
    <w:qFormat/>
    <w:uiPriority w:val="99"/>
    <w:rPr>
      <w:rFonts w:ascii="Arial" w:hAnsi="Arial" w:eastAsia="Arial" w:cs="Arial"/>
      <w:snapToGrid w:val="0"/>
      <w:color w:val="000000"/>
      <w:kern w:val="0"/>
      <w:sz w:val="18"/>
      <w:szCs w:val="18"/>
    </w:rPr>
  </w:style>
  <w:style w:type="paragraph" w:styleId="23">
    <w:name w:val="List Paragraph"/>
    <w:basedOn w:val="1"/>
    <w:qFormat/>
    <w:uiPriority w:val="34"/>
  </w:style>
  <w:style w:type="paragraph" w:customStyle="1" w:styleId="24">
    <w:name w:val="Table Paragraph"/>
    <w:basedOn w:val="1"/>
    <w:qFormat/>
    <w:uiPriority w:val="1"/>
    <w:rPr>
      <w:rFonts w:ascii="宋体" w:hAnsi="宋体" w:eastAsia="宋体" w:cs="宋体"/>
    </w:rPr>
  </w:style>
  <w:style w:type="paragraph" w:customStyle="1" w:styleId="25">
    <w:name w:val="正文文本1"/>
    <w:basedOn w:val="1"/>
    <w:qFormat/>
    <w:uiPriority w:val="0"/>
    <w:pPr>
      <w:shd w:val="clear" w:color="auto" w:fill="FFFFFF"/>
      <w:spacing w:line="480" w:lineRule="auto"/>
      <w:ind w:firstLine="400"/>
    </w:pPr>
    <w:rPr>
      <w:rFonts w:ascii="宋体" w:hAnsi="宋体" w:cs="宋体"/>
      <w:sz w:val="34"/>
      <w:szCs w:val="34"/>
      <w:lang w:val="zh-CN" w:bidi="zh-CN"/>
    </w:rPr>
  </w:style>
  <w:style w:type="paragraph" w:customStyle="1" w:styleId="26">
    <w:name w:val="正文首行缩进1"/>
    <w:basedOn w:val="2"/>
    <w:next w:val="4"/>
    <w:qFormat/>
    <w:uiPriority w:val="0"/>
    <w:pPr>
      <w:ind w:firstLine="420" w:firstLineChars="100"/>
    </w:pPr>
    <w:rPr>
      <w:sz w:val="20"/>
    </w:rPr>
  </w:style>
  <w:style w:type="character" w:customStyle="1" w:styleId="27">
    <w:name w:val="纯文本 字符"/>
    <w:basedOn w:val="18"/>
    <w:link w:val="11"/>
    <w:qFormat/>
    <w:uiPriority w:val="0"/>
    <w:rPr>
      <w:rFonts w:ascii="宋体" w:hAnsi="Courier New" w:cs="黑体"/>
      <w:kern w:val="2"/>
      <w:sz w:val="21"/>
      <w:szCs w:val="21"/>
    </w:rPr>
  </w:style>
  <w:style w:type="paragraph" w:customStyle="1" w:styleId="28">
    <w:name w:val="List Paragraph1"/>
    <w:basedOn w:val="1"/>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9760</Words>
  <Characters>10009</Characters>
  <Lines>83</Lines>
  <Paragraphs>23</Paragraphs>
  <TotalTime>124</TotalTime>
  <ScaleCrop>false</ScaleCrop>
  <LinksUpToDate>false</LinksUpToDate>
  <CharactersWithSpaces>11144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2023-12-01T01:28:00Z</dcterms:created>
  <dc:creator>刘洪丰</dc:creator>
  <cp:lastModifiedBy>刘小艳</cp:lastModifiedBy>
  <dcterms:modified xsi:type="dcterms:W3CDTF">2025-02-14T08:26:23Z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578FE0D9E8A24CD3A891C69C6C2006F7_13</vt:lpwstr>
  </property>
  <property fmtid="{D5CDD505-2E9C-101B-9397-08002B2CF9AE}" pid="4" name="KSOTemplateDocerSaveRecord">
    <vt:lpwstr>eyJoZGlkIjoiMTAyNDVlYWY2NTlkYTExODUyM2Y4NDk5NDA3YmU1NzAifQ==</vt:lpwstr>
  </property>
</Properties>
</file>